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E" w:rsidRPr="008D5874" w:rsidRDefault="00F51BBE" w:rsidP="00F51BB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9227" wp14:editId="5354A65A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BE" w:rsidRPr="008D5874" w:rsidRDefault="00F51BBE" w:rsidP="00F51BBE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F51BBE" w:rsidRPr="008D5874" w:rsidRDefault="00F51BBE" w:rsidP="00F51BBE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F51BBE" w:rsidRPr="0015550E" w:rsidRDefault="00F51BBE" w:rsidP="00F51BBE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F51BBE" w:rsidRPr="00340429" w:rsidRDefault="00F51BBE" w:rsidP="00F51BBE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BBE" w:rsidRDefault="00F51BBE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7475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FB7475" w:rsidRPr="003D6368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D6368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FB7475" w:rsidRPr="00340429" w:rsidRDefault="00FB7475" w:rsidP="00FB7475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B7475" w:rsidRPr="00434BA3" w:rsidRDefault="00FB7475" w:rsidP="00FB747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Pr="00434BA3">
        <w:rPr>
          <w:rFonts w:ascii="Times New Roman" w:eastAsia="Calibri" w:hAnsi="Times New Roman" w:cs="Times New Roman"/>
          <w:b/>
          <w:bCs/>
          <w:sz w:val="24"/>
          <w:szCs w:val="24"/>
        </w:rPr>
        <w:t>30.06.01 Фундаментальная медицина</w:t>
      </w:r>
    </w:p>
    <w:p w:rsidR="00FB7475" w:rsidRPr="00434BA3" w:rsidRDefault="00FB7475" w:rsidP="00FB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  <w:r w:rsidRPr="00434BA3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 03.01.04 Биохимия</w:t>
      </w:r>
    </w:p>
    <w:p w:rsidR="00FB7475" w:rsidRPr="004B361B" w:rsidRDefault="00FB7475" w:rsidP="00FB7475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Общемировые тенденции развития современной педагогической науки.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биосинтеза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Оротацидурия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ксенобиотиков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Дайте характеристику основной терминологии (5-6 понятий) педагогической науки.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биосинтеза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Оротацидурия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ксенобиотиков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В чем заключается сущность целостного педагогического процесса? Охарактеризуйте его.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биосинтеза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Оротацидурия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ксенобиотиков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Основные фосфолипиды и гликолипиды тканей человека: </w:t>
      </w:r>
      <w:proofErr w:type="spellStart"/>
      <w:r w:rsidRPr="004B361B">
        <w:t>глицерофосфолипиды</w:t>
      </w:r>
      <w:proofErr w:type="spellEnd"/>
      <w:r w:rsidRPr="004B361B">
        <w:t xml:space="preserve"> (</w:t>
      </w:r>
      <w:proofErr w:type="spellStart"/>
      <w:r w:rsidRPr="004B361B">
        <w:t>фосфат</w:t>
      </w:r>
      <w:r w:rsidRPr="004B361B">
        <w:t>и</w:t>
      </w:r>
      <w:r w:rsidRPr="004B361B">
        <w:t>дилхолины</w:t>
      </w:r>
      <w:proofErr w:type="spellEnd"/>
      <w:r w:rsidRPr="004B361B">
        <w:t xml:space="preserve">, </w:t>
      </w:r>
      <w:proofErr w:type="spellStart"/>
      <w:r w:rsidRPr="004B361B">
        <w:t>фосфатидилэтаноламины</w:t>
      </w:r>
      <w:proofErr w:type="spellEnd"/>
      <w:r w:rsidRPr="004B361B">
        <w:t xml:space="preserve">, </w:t>
      </w:r>
      <w:proofErr w:type="spellStart"/>
      <w:r w:rsidRPr="004B361B">
        <w:t>фосфатидилсерины</w:t>
      </w:r>
      <w:proofErr w:type="spellEnd"/>
      <w:r w:rsidRPr="004B361B">
        <w:t xml:space="preserve">), </w:t>
      </w:r>
      <w:proofErr w:type="spellStart"/>
      <w:r w:rsidRPr="004B361B">
        <w:t>сфингофосфолипиды</w:t>
      </w:r>
      <w:proofErr w:type="spellEnd"/>
      <w:r w:rsidRPr="004B361B">
        <w:t xml:space="preserve">, </w:t>
      </w:r>
      <w:proofErr w:type="spellStart"/>
      <w:r w:rsidRPr="004B361B">
        <w:t>глицер</w:t>
      </w:r>
      <w:r w:rsidRPr="004B361B">
        <w:t>о</w:t>
      </w:r>
      <w:r w:rsidRPr="004B361B">
        <w:t>фосфолипиды</w:t>
      </w:r>
      <w:proofErr w:type="spellEnd"/>
      <w:r w:rsidRPr="004B361B">
        <w:t xml:space="preserve">, </w:t>
      </w:r>
      <w:proofErr w:type="spellStart"/>
      <w:r w:rsidRPr="004B361B">
        <w:t>гликосфинголипиды</w:t>
      </w:r>
      <w:proofErr w:type="spellEnd"/>
      <w:r w:rsidRPr="004B361B">
        <w:t>. Представление о биосинтезе и катаболизме фосфолип</w:t>
      </w:r>
      <w:r w:rsidRPr="004B361B">
        <w:t>и</w:t>
      </w:r>
      <w:r w:rsidRPr="004B361B">
        <w:t xml:space="preserve">дов. Функции фосфолипидов и гликолипидов. </w:t>
      </w:r>
      <w:proofErr w:type="spellStart"/>
      <w:r w:rsidRPr="004B361B">
        <w:t>Сфинголипидозы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Биосинтез </w:t>
      </w:r>
      <w:proofErr w:type="spellStart"/>
      <w:r w:rsidRPr="004B361B">
        <w:t>РНК</w:t>
      </w:r>
      <w:proofErr w:type="spellEnd"/>
      <w:r w:rsidRPr="004B361B">
        <w:t xml:space="preserve"> (транскрипция): </w:t>
      </w:r>
      <w:proofErr w:type="spellStart"/>
      <w:r w:rsidRPr="004B361B">
        <w:t>РНК</w:t>
      </w:r>
      <w:proofErr w:type="spellEnd"/>
      <w:r w:rsidRPr="004B361B">
        <w:t xml:space="preserve">- полимераза; стехиометрия реакции; ДНК как матрица; транскрипция как передача информации от ДНК и </w:t>
      </w:r>
      <w:proofErr w:type="spellStart"/>
      <w:r w:rsidRPr="004B361B">
        <w:t>РНК</w:t>
      </w:r>
      <w:proofErr w:type="spellEnd"/>
      <w:r w:rsidRPr="004B361B">
        <w:t xml:space="preserve">. Биосинтез </w:t>
      </w:r>
      <w:proofErr w:type="spellStart"/>
      <w:r w:rsidRPr="004B361B">
        <w:t>рибосомных</w:t>
      </w:r>
      <w:proofErr w:type="spellEnd"/>
      <w:r w:rsidRPr="004B361B">
        <w:t>, транспор</w:t>
      </w:r>
      <w:r w:rsidRPr="004B361B">
        <w:t>т</w:t>
      </w:r>
      <w:r w:rsidRPr="004B361B">
        <w:t xml:space="preserve">ных и матричных </w:t>
      </w:r>
      <w:proofErr w:type="spellStart"/>
      <w:r w:rsidRPr="004B361B">
        <w:t>РНК</w:t>
      </w:r>
      <w:proofErr w:type="spellEnd"/>
      <w:r w:rsidRPr="004B361B">
        <w:t xml:space="preserve">. Понятие о мозаичной структуре генов, первичном </w:t>
      </w:r>
      <w:proofErr w:type="spellStart"/>
      <w:r w:rsidRPr="004B361B">
        <w:t>транскрипте</w:t>
      </w:r>
      <w:proofErr w:type="spellEnd"/>
      <w:r w:rsidRPr="004B361B">
        <w:t xml:space="preserve">, </w:t>
      </w:r>
      <w:proofErr w:type="spellStart"/>
      <w:r w:rsidRPr="004B361B">
        <w:t>пос</w:t>
      </w:r>
      <w:r w:rsidRPr="004B361B">
        <w:t>т</w:t>
      </w:r>
      <w:r w:rsidRPr="004B361B">
        <w:t>транскрипционной</w:t>
      </w:r>
      <w:proofErr w:type="spellEnd"/>
      <w:r w:rsidRPr="004B361B">
        <w:t xml:space="preserve"> достройке </w:t>
      </w:r>
      <w:proofErr w:type="spellStart"/>
      <w:r w:rsidRPr="004B361B">
        <w:t>РНК</w:t>
      </w:r>
      <w:proofErr w:type="spellEnd"/>
      <w:r w:rsidRPr="004B361B">
        <w:t xml:space="preserve">, альтернативном </w:t>
      </w:r>
      <w:proofErr w:type="spellStart"/>
      <w:r w:rsidRPr="004B361B">
        <w:t>сплайсинге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гические, нормативные, психологические, этические, физиологические, информационные)?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Распад нуклеиновых кислот. Нуклеазы пищеварительного тракта и тканей. Распад пуриновых нуклеотидов. Представление о биосинтезе пуриновых нуклеотидов, происхождение частей пуринового ядра; начальные стадии биосинтеза (от рибозо-5-фосфата до 5-фосфорибозиламина).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Инозиновая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кислота как предшественник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адениловой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гуаниловой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 xml:space="preserve">лот.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</w:pPr>
      <w:r w:rsidRPr="004B361B">
        <w:t>Водно-солевой обмен. Электролитный состав жидкостей организма. Механизмы регуляции объема, электролитного состава и рН жидкостей организма. Роль почек в регуляции водно-</w:t>
      </w:r>
      <w:r w:rsidRPr="004B361B">
        <w:lastRenderedPageBreak/>
        <w:t>солевого обмена. Антидиуретический гормон, альдостерон и ренин-</w:t>
      </w:r>
      <w:proofErr w:type="spellStart"/>
      <w:r w:rsidRPr="004B361B">
        <w:t>ангиотензиновая</w:t>
      </w:r>
      <w:proofErr w:type="spellEnd"/>
      <w:r w:rsidRPr="004B361B">
        <w:t xml:space="preserve"> система, механизм восстановления объема крови после кровопотери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</w:pPr>
      <w:r w:rsidRPr="004B361B">
        <w:t>В чем заключаются психолого-педагогические компоненты содержания высшего медицинск</w:t>
      </w:r>
      <w:r w:rsidRPr="004B361B">
        <w:t>о</w:t>
      </w:r>
      <w:r w:rsidRPr="004B361B">
        <w:t>го образования? Научные основы определения содержания образования: факторы, влияющие на отбор содержания, компоненты содержания, п</w:t>
      </w:r>
      <w:r w:rsidR="00632115">
        <w:t>одходы к определению содержания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>Роль инсулина в регуляции обмена углеводов, жиров, аминокислот. Регуляция содержания глюкозы в крови. Сахарный диабет: важнейшие изменения обмена веществ; сахарная нагрузка как метод диагностики диабета.</w:t>
      </w:r>
    </w:p>
    <w:p w:rsidR="00FB7475" w:rsidRPr="00632115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Пищеварение в тонком кишечнике. Источники ферментов. Всасывание. Активный и пасси</w:t>
      </w:r>
      <w:r w:rsidRPr="004B361B">
        <w:t>в</w:t>
      </w:r>
      <w:r w:rsidRPr="004B361B">
        <w:t>ный транспорт. Эндокринная функция пищеварительного тракта.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tabs>
          <w:tab w:val="num" w:pos="288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 xml:space="preserve">Обмен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фенилаланина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и тирозина.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: биохимический дефект, проявления б</w:t>
      </w:r>
      <w:r w:rsidRPr="00632115">
        <w:rPr>
          <w:rFonts w:ascii="Times New Roman" w:hAnsi="Times New Roman" w:cs="Times New Roman"/>
          <w:sz w:val="24"/>
          <w:szCs w:val="24"/>
        </w:rPr>
        <w:t>о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лезни, методы предупреждения (генетическая консультация), диагностика и лечение.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Алка</w:t>
      </w:r>
      <w:r w:rsidRPr="00632115">
        <w:rPr>
          <w:rFonts w:ascii="Times New Roman" w:hAnsi="Times New Roman" w:cs="Times New Roman"/>
          <w:sz w:val="24"/>
          <w:szCs w:val="24"/>
        </w:rPr>
        <w:t>п</w:t>
      </w:r>
      <w:r w:rsidRPr="00632115">
        <w:rPr>
          <w:rFonts w:ascii="Times New Roman" w:hAnsi="Times New Roman" w:cs="Times New Roman"/>
          <w:sz w:val="24"/>
          <w:szCs w:val="24"/>
        </w:rPr>
        <w:t>тонурия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альбинизм. Нарушения обмена тирозина при паркинсонизме.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Гомоцистинурия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</w:t>
      </w:r>
      <w:r w:rsidRPr="00632115">
        <w:rPr>
          <w:rFonts w:ascii="Times New Roman" w:hAnsi="Times New Roman" w:cs="Times New Roman"/>
          <w:sz w:val="24"/>
          <w:szCs w:val="24"/>
        </w:rPr>
        <w:t>и</w:t>
      </w:r>
      <w:r w:rsidRPr="00632115">
        <w:rPr>
          <w:rFonts w:ascii="Times New Roman" w:hAnsi="Times New Roman" w:cs="Times New Roman"/>
          <w:sz w:val="24"/>
          <w:szCs w:val="24"/>
        </w:rPr>
        <w:t>стидинемия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и другие наследственные нарушения обмена аминокислот.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tabs>
          <w:tab w:val="num" w:pos="2880"/>
        </w:tabs>
        <w:spacing w:before="0" w:beforeAutospacing="0" w:after="0" w:afterAutospacing="0"/>
        <w:ind w:left="426" w:hanging="426"/>
        <w:contextualSpacing/>
        <w:jc w:val="both"/>
      </w:pPr>
      <w:r w:rsidRPr="004B361B">
        <w:t xml:space="preserve">Процессы переваривания в желудке. Желудочная секреция. </w:t>
      </w:r>
      <w:proofErr w:type="spellStart"/>
      <w:r w:rsidRPr="004B361B">
        <w:t>Ферментообразующая</w:t>
      </w:r>
      <w:proofErr w:type="spellEnd"/>
      <w:r w:rsidRPr="004B361B">
        <w:t xml:space="preserve"> функция желудка. Кислотность желудочного содержимого. Клинико-диагностическое значение иссл</w:t>
      </w:r>
      <w:r w:rsidRPr="004B361B">
        <w:t>е</w:t>
      </w:r>
      <w:r w:rsidRPr="004B361B">
        <w:t>дования желудочного содержимого. Защитная роль гликопротеинов. Витамин В</w:t>
      </w:r>
      <w:r w:rsidRPr="004B361B">
        <w:rPr>
          <w:vertAlign w:val="subscript"/>
        </w:rPr>
        <w:t>12</w:t>
      </w:r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задач образования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Трансметилирование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. Метионин и S-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аденозилметионин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, участие в синтезе креатина, адрен</w:t>
      </w:r>
      <w:r w:rsidRPr="00632115">
        <w:rPr>
          <w:rFonts w:ascii="Times New Roman" w:hAnsi="Times New Roman" w:cs="Times New Roman"/>
          <w:sz w:val="24"/>
          <w:szCs w:val="24"/>
        </w:rPr>
        <w:t>а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лина,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фосфатидилхолинов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ДНК; представление о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метилировании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чужеро</w:t>
      </w:r>
      <w:r w:rsidRPr="00632115">
        <w:rPr>
          <w:rFonts w:ascii="Times New Roman" w:hAnsi="Times New Roman" w:cs="Times New Roman"/>
          <w:sz w:val="24"/>
          <w:szCs w:val="24"/>
        </w:rPr>
        <w:t>д</w:t>
      </w:r>
      <w:r w:rsidRPr="00632115">
        <w:rPr>
          <w:rFonts w:ascii="Times New Roman" w:hAnsi="Times New Roman" w:cs="Times New Roman"/>
          <w:sz w:val="24"/>
          <w:szCs w:val="24"/>
        </w:rPr>
        <w:t xml:space="preserve">ных, в том числе лекарственных соединений.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Тетрагидрофолиевая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кислота и синтез одноугл</w:t>
      </w:r>
      <w:r w:rsidRPr="00632115">
        <w:rPr>
          <w:rFonts w:ascii="Times New Roman" w:hAnsi="Times New Roman" w:cs="Times New Roman"/>
          <w:sz w:val="24"/>
          <w:szCs w:val="24"/>
        </w:rPr>
        <w:t>е</w:t>
      </w:r>
      <w:r w:rsidRPr="00632115">
        <w:rPr>
          <w:rFonts w:ascii="Times New Roman" w:hAnsi="Times New Roman" w:cs="Times New Roman"/>
          <w:sz w:val="24"/>
          <w:szCs w:val="24"/>
        </w:rPr>
        <w:t xml:space="preserve">родных групп; использование одноуглеродных групп производных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тетрагидрофолиевой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ки</w:t>
      </w:r>
      <w:r w:rsidRPr="00632115">
        <w:rPr>
          <w:rFonts w:ascii="Times New Roman" w:hAnsi="Times New Roman" w:cs="Times New Roman"/>
          <w:sz w:val="24"/>
          <w:szCs w:val="24"/>
        </w:rPr>
        <w:t>с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лоты.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. Проявления недостаточности фолиевой кислоты. Ант</w:t>
      </w:r>
      <w:r w:rsidRPr="00632115">
        <w:rPr>
          <w:rFonts w:ascii="Times New Roman" w:hAnsi="Times New Roman" w:cs="Times New Roman"/>
          <w:sz w:val="24"/>
          <w:szCs w:val="24"/>
        </w:rPr>
        <w:t>и</w:t>
      </w:r>
      <w:r w:rsidRPr="00632115">
        <w:rPr>
          <w:rFonts w:ascii="Times New Roman" w:hAnsi="Times New Roman" w:cs="Times New Roman"/>
          <w:sz w:val="24"/>
          <w:szCs w:val="24"/>
        </w:rPr>
        <w:t xml:space="preserve">витамины фолиевой кислоты. </w:t>
      </w:r>
    </w:p>
    <w:p w:rsidR="00FB7475" w:rsidRPr="00632115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</w:t>
      </w:r>
      <w:r w:rsidRPr="004B361B">
        <w:rPr>
          <w:rFonts w:ascii="Times New Roman" w:hAnsi="Times New Roman" w:cs="Times New Roman"/>
          <w:sz w:val="24"/>
          <w:szCs w:val="24"/>
        </w:rPr>
        <w:sym w:font="Times New Roman" w:char="F067"/>
      </w:r>
      <w:r w:rsidRPr="004B361B">
        <w:rPr>
          <w:rFonts w:ascii="Times New Roman" w:hAnsi="Times New Roman" w:cs="Times New Roman"/>
          <w:sz w:val="24"/>
          <w:szCs w:val="24"/>
        </w:rPr>
        <w:t>аминокислот. Биогенные амины: гистамин, серотонин,  γ-аминомасляная кислота, катехоламины. Происхождение, функции. Окисление биогенных аминов (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аминоксидазы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B361B">
        <w:rPr>
          <w:rFonts w:ascii="Times New Roman" w:hAnsi="Times New Roman" w:cs="Times New Roman"/>
          <w:sz w:val="24"/>
          <w:szCs w:val="24"/>
        </w:rPr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деятельности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 xml:space="preserve">Гормон роста, строение и функции.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гормоны гипофиза. Механизмы регуляции вну</w:t>
      </w:r>
      <w:r w:rsidRPr="00632115">
        <w:rPr>
          <w:rFonts w:ascii="Times New Roman" w:hAnsi="Times New Roman" w:cs="Times New Roman"/>
          <w:sz w:val="24"/>
          <w:szCs w:val="24"/>
        </w:rPr>
        <w:t>т</w:t>
      </w:r>
      <w:r w:rsidRPr="00632115">
        <w:rPr>
          <w:rFonts w:ascii="Times New Roman" w:hAnsi="Times New Roman" w:cs="Times New Roman"/>
          <w:sz w:val="24"/>
          <w:szCs w:val="24"/>
        </w:rPr>
        <w:t>ренней секреции.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iCs/>
          <w:sz w:val="24"/>
          <w:szCs w:val="24"/>
        </w:rPr>
        <w:t>Роль пищеварительного тракта в гомеостазе</w:t>
      </w:r>
      <w:r w:rsidRPr="004B36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361B">
        <w:rPr>
          <w:rFonts w:ascii="Times New Roman" w:hAnsi="Times New Roman" w:cs="Times New Roman"/>
          <w:sz w:val="24"/>
          <w:szCs w:val="24"/>
        </w:rPr>
        <w:t xml:space="preserve"> Пищеварительный тракт — система жизнеобе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 xml:space="preserve">печения нутриентами и защиты от информационных чужеродных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макромолекул.Ротовая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п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лость — зона первичного взаимодействия с компонентами пищи. Измельчение, переварив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ние. Ферменты гидролиза, белковая, ферментативная защита слизистой ротовой полости от повреждения. Информационная функция начального этапа пищеварительной системы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Конечные продукты азотистого обмена. Основные источники аммиака в организме. Пути обезвреживания аммиака: синтез мочевины, образование амидов, </w:t>
      </w:r>
      <w:proofErr w:type="spellStart"/>
      <w:r w:rsidRPr="004B361B">
        <w:t>реаминирование</w:t>
      </w:r>
      <w:proofErr w:type="spellEnd"/>
      <w:r w:rsidRPr="004B361B">
        <w:t>, образов</w:t>
      </w:r>
      <w:r w:rsidRPr="004B361B">
        <w:t>а</w:t>
      </w:r>
      <w:r w:rsidRPr="004B361B">
        <w:t xml:space="preserve">ние аммонийных солей. </w:t>
      </w:r>
      <w:proofErr w:type="spellStart"/>
      <w:r w:rsidRPr="004B361B">
        <w:t>Глутамин</w:t>
      </w:r>
      <w:proofErr w:type="spellEnd"/>
      <w:r w:rsidRPr="004B361B">
        <w:t xml:space="preserve"> как донор амидной группы при синтезе ряда соединений. </w:t>
      </w:r>
      <w:proofErr w:type="spellStart"/>
      <w:r w:rsidRPr="004B361B">
        <w:t>Глутаминаза</w:t>
      </w:r>
      <w:proofErr w:type="spellEnd"/>
      <w:r w:rsidRPr="004B361B">
        <w:t xml:space="preserve"> почек; образование и выведение солей аммония. Активация </w:t>
      </w:r>
      <w:proofErr w:type="spellStart"/>
      <w:r w:rsidRPr="004B361B">
        <w:t>глутаминазы</w:t>
      </w:r>
      <w:proofErr w:type="spellEnd"/>
      <w:r w:rsidRPr="004B361B">
        <w:t xml:space="preserve"> почек при ацидозе.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iCs/>
          <w:sz w:val="24"/>
          <w:szCs w:val="24"/>
        </w:rPr>
        <w:t xml:space="preserve">Биохимия </w:t>
      </w:r>
      <w:proofErr w:type="spellStart"/>
      <w:r w:rsidRPr="004B361B">
        <w:rPr>
          <w:rFonts w:ascii="Times New Roman" w:hAnsi="Times New Roman" w:cs="Times New Roman"/>
          <w:iCs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iCs/>
          <w:sz w:val="24"/>
          <w:szCs w:val="24"/>
        </w:rPr>
        <w:t xml:space="preserve"> жидкости</w:t>
      </w:r>
      <w:r w:rsidRPr="004B36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B361B">
        <w:rPr>
          <w:rFonts w:ascii="Times New Roman" w:hAnsi="Times New Roman" w:cs="Times New Roman"/>
          <w:sz w:val="24"/>
          <w:szCs w:val="24"/>
        </w:rPr>
        <w:t xml:space="preserve">Физико-химическая характеристика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фертильных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инфертильных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мужчин.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Сперматограмма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характеристика ее компонентов. Гормональная 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 xml:space="preserve">гуляция сперматогенеза. Белковый спектр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жидкости. Особенности. Специфика обмена углеводов в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спермоплазме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Диагностическая ценность исследования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жидкости.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Трансаминирование</w:t>
      </w:r>
      <w:proofErr w:type="spellEnd"/>
      <w:r w:rsidRPr="004B361B">
        <w:t xml:space="preserve">: </w:t>
      </w:r>
      <w:proofErr w:type="spellStart"/>
      <w:r w:rsidRPr="004B361B">
        <w:t>аминотрансферазы</w:t>
      </w:r>
      <w:proofErr w:type="spellEnd"/>
      <w:r w:rsidRPr="004B361B">
        <w:t xml:space="preserve">, </w:t>
      </w:r>
      <w:proofErr w:type="spellStart"/>
      <w:r w:rsidRPr="004B361B">
        <w:t>коферментная</w:t>
      </w:r>
      <w:proofErr w:type="spellEnd"/>
      <w:r w:rsidRPr="004B361B">
        <w:t xml:space="preserve"> функция витамина В</w:t>
      </w:r>
      <w:r w:rsidRPr="004B361B">
        <w:rPr>
          <w:vertAlign w:val="subscript"/>
        </w:rPr>
        <w:t>6</w:t>
      </w:r>
      <w:r w:rsidRPr="004B361B">
        <w:t xml:space="preserve">. Специфичность </w:t>
      </w:r>
      <w:proofErr w:type="spellStart"/>
      <w:r w:rsidRPr="004B361B">
        <w:t>аминотрансфераз</w:t>
      </w:r>
      <w:proofErr w:type="spellEnd"/>
      <w:r w:rsidRPr="004B361B">
        <w:t xml:space="preserve">. Аминокислоты, участвующие в </w:t>
      </w:r>
      <w:proofErr w:type="spellStart"/>
      <w:r w:rsidRPr="004B361B">
        <w:t>трансаминировании</w:t>
      </w:r>
      <w:proofErr w:type="spellEnd"/>
      <w:r w:rsidRPr="004B361B">
        <w:t xml:space="preserve">: особая роль </w:t>
      </w:r>
      <w:proofErr w:type="spellStart"/>
      <w:r w:rsidRPr="004B361B">
        <w:t>глутам</w:t>
      </w:r>
      <w:r w:rsidRPr="004B361B">
        <w:t>и</w:t>
      </w:r>
      <w:r w:rsidRPr="004B361B">
        <w:lastRenderedPageBreak/>
        <w:t>новой</w:t>
      </w:r>
      <w:proofErr w:type="spellEnd"/>
      <w:r w:rsidRPr="004B361B">
        <w:t xml:space="preserve"> кислоты. Биологическое значение реакций </w:t>
      </w:r>
      <w:proofErr w:type="spellStart"/>
      <w:r w:rsidRPr="004B361B">
        <w:t>трансаминирования</w:t>
      </w:r>
      <w:proofErr w:type="spellEnd"/>
      <w:r w:rsidRPr="004B361B">
        <w:t>. Диагностическая це</w:t>
      </w:r>
      <w:r w:rsidRPr="004B361B">
        <w:t>н</w:t>
      </w:r>
      <w:r w:rsidRPr="004B361B">
        <w:t xml:space="preserve">ность определения активности </w:t>
      </w:r>
      <w:proofErr w:type="spellStart"/>
      <w:r w:rsidRPr="004B361B">
        <w:t>аминотрансфераз</w:t>
      </w:r>
      <w:proofErr w:type="spellEnd"/>
      <w:r w:rsidRPr="004B361B">
        <w:t xml:space="preserve">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Биологические функции и состав слезной жидкости. Органические и минеральные компоне</w:t>
      </w:r>
      <w:r w:rsidRPr="004B361B">
        <w:rPr>
          <w:rFonts w:ascii="Times New Roman" w:hAnsi="Times New Roman" w:cs="Times New Roman"/>
          <w:sz w:val="24"/>
          <w:szCs w:val="24"/>
        </w:rPr>
        <w:t>н</w:t>
      </w:r>
      <w:r w:rsidRPr="004B361B">
        <w:rPr>
          <w:rFonts w:ascii="Times New Roman" w:hAnsi="Times New Roman" w:cs="Times New Roman"/>
          <w:sz w:val="24"/>
          <w:szCs w:val="24"/>
        </w:rPr>
        <w:t>ты. Белки, ферменты слезы. Клинико-диагностическое значение анализа слезы как альтерн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 xml:space="preserve">тивной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биосреды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дов обучения. Как взаимосвязаны методы и приемы обучения</w:t>
      </w:r>
      <w:r w:rsidRPr="004B361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Пищевые белки как источник аминокислот. Переваривание белков. </w:t>
      </w:r>
      <w:proofErr w:type="spellStart"/>
      <w:r w:rsidRPr="004B361B">
        <w:t>Протеиназы</w:t>
      </w:r>
      <w:proofErr w:type="spellEnd"/>
      <w:r w:rsidRPr="004B361B">
        <w:t xml:space="preserve"> - пепсин, трипсин, химотрипсин; проферменты </w:t>
      </w:r>
      <w:proofErr w:type="spellStart"/>
      <w:r w:rsidRPr="004B361B">
        <w:t>протеиназ</w:t>
      </w:r>
      <w:proofErr w:type="spellEnd"/>
      <w:r w:rsidRPr="004B361B">
        <w:t xml:space="preserve"> и механизмы их превращения в ферменты; субстратная специфичность </w:t>
      </w:r>
      <w:proofErr w:type="spellStart"/>
      <w:r w:rsidRPr="004B361B">
        <w:t>протеиназ</w:t>
      </w:r>
      <w:proofErr w:type="spellEnd"/>
      <w:r w:rsidRPr="004B361B">
        <w:t xml:space="preserve"> (избирательность гидролиза пептидных связей). </w:t>
      </w:r>
      <w:proofErr w:type="spellStart"/>
      <w:r w:rsidRPr="004B361B">
        <w:t>Экз</w:t>
      </w:r>
      <w:r w:rsidRPr="004B361B">
        <w:t>о</w:t>
      </w:r>
      <w:r w:rsidRPr="004B361B">
        <w:t>пептидазы</w:t>
      </w:r>
      <w:proofErr w:type="spellEnd"/>
      <w:r w:rsidRPr="004B361B">
        <w:t xml:space="preserve">: </w:t>
      </w:r>
      <w:proofErr w:type="spellStart"/>
      <w:r w:rsidRPr="004B361B">
        <w:t>карбоксипептидазы</w:t>
      </w:r>
      <w:proofErr w:type="spellEnd"/>
      <w:r w:rsidRPr="004B361B">
        <w:t xml:space="preserve">, </w:t>
      </w:r>
      <w:proofErr w:type="spellStart"/>
      <w:r w:rsidRPr="004B361B">
        <w:t>аминопептидазы</w:t>
      </w:r>
      <w:proofErr w:type="spellEnd"/>
      <w:r w:rsidRPr="004B361B">
        <w:t xml:space="preserve">, </w:t>
      </w:r>
      <w:proofErr w:type="spellStart"/>
      <w:r w:rsidRPr="004B361B">
        <w:t>дипептидазы</w:t>
      </w:r>
      <w:proofErr w:type="spellEnd"/>
      <w:r w:rsidRPr="004B361B">
        <w:t>. Всасывание аминокислот. Конечные продукты, механизм их обезвреживания. Гниение белков в кишечнике.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Защитная роль слюны. Биологически активные вещества ротовой жидкости, источники, пре</w:t>
      </w:r>
      <w:r w:rsidRPr="004B361B">
        <w:rPr>
          <w:rFonts w:ascii="Times New Roman" w:hAnsi="Times New Roman" w:cs="Times New Roman"/>
          <w:sz w:val="24"/>
          <w:szCs w:val="24"/>
        </w:rPr>
        <w:t>д</w:t>
      </w:r>
      <w:r w:rsidRPr="004B361B">
        <w:rPr>
          <w:rFonts w:ascii="Times New Roman" w:hAnsi="Times New Roman" w:cs="Times New Roman"/>
          <w:sz w:val="24"/>
          <w:szCs w:val="24"/>
        </w:rPr>
        <w:t>ставители, роль. Минеральные вещества ротовой жидкости: макро- и микроэлементы. Диагн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стическая и прогностическая ценность исследования слюны как альтернативной жидкости.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Жирорастворимые и водорастворимые </w:t>
      </w:r>
      <w:proofErr w:type="spellStart"/>
      <w:r w:rsidRPr="004B361B">
        <w:t>витаминоподобные</w:t>
      </w:r>
      <w:proofErr w:type="spellEnd"/>
      <w:r w:rsidRPr="004B361B">
        <w:t xml:space="preserve"> вещества. Витамин F, влияние на обменные процессы. Понятие об антивитаминах.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Натрий, источники, содержание в норме и патологии, биологическая роль натрия, участие в поддержании осмотического давления, сохранении кислотно-щелочного равновесия, в пр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 xml:space="preserve">цессах передачи импульса по нервному волокну, нервно-мышечной возбудимости. Регуляция.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гипернатриемия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Калий, источники, содержание в норме и патологии. Биологическая роль калия в поддержании осмотического давления, кислотно-щелочного состояния.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причины, проявления.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Биосинтез и использование ацетоуксусной кислоты, физиологическое значение этого проце</w:t>
      </w:r>
      <w:r w:rsidRPr="004B361B">
        <w:t>с</w:t>
      </w:r>
      <w:r w:rsidRPr="004B361B">
        <w:t xml:space="preserve">са. </w:t>
      </w:r>
      <w:proofErr w:type="spellStart"/>
      <w:r w:rsidRPr="004B361B">
        <w:t>Кетонемия</w:t>
      </w:r>
      <w:proofErr w:type="spellEnd"/>
      <w:r w:rsidRPr="004B361B">
        <w:t xml:space="preserve"> и </w:t>
      </w:r>
      <w:proofErr w:type="spellStart"/>
      <w:r w:rsidRPr="004B361B">
        <w:t>кетонурия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Регуляция обмена белков печенью. Печень - белковый резерв в экстремальных ситуациях. Функции на экспорт. Биосинтез белков плазмы крови, факторов свертывания. Роль печени в обмене микронутриентов. Обмен и депонирование витаминов, трансформация в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кофермен</w:t>
      </w:r>
      <w:r w:rsidRPr="004B361B">
        <w:rPr>
          <w:rFonts w:ascii="Times New Roman" w:hAnsi="Times New Roman" w:cs="Times New Roman"/>
          <w:sz w:val="24"/>
          <w:szCs w:val="24"/>
        </w:rPr>
        <w:t>т</w:t>
      </w:r>
      <w:r w:rsidRPr="004B361B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Что представляет собой педагогическая практика аспирантов, в чем заключается порядок её организации и проведения?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Витамин В</w:t>
      </w:r>
      <w:r w:rsidRPr="004B361B">
        <w:rPr>
          <w:vertAlign w:val="subscript"/>
        </w:rPr>
        <w:t>12</w:t>
      </w:r>
      <w:r w:rsidRPr="004B361B">
        <w:t>, источники, суточная потребность, биологическая роль. Клиника гиповитамин</w:t>
      </w:r>
      <w:r w:rsidRPr="004B361B">
        <w:t>о</w:t>
      </w:r>
      <w:r w:rsidRPr="004B361B">
        <w:t>за.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Биосинтез жирных кислот. Пальмитиновая кислота как основной продукт действия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жирных кислот. Представление о путях образования жирных кислот с более длинной углеро</w:t>
      </w:r>
      <w:r w:rsidRPr="004B361B">
        <w:rPr>
          <w:rFonts w:ascii="Times New Roman" w:hAnsi="Times New Roman" w:cs="Times New Roman"/>
          <w:sz w:val="24"/>
          <w:szCs w:val="24"/>
        </w:rPr>
        <w:t>д</w:t>
      </w:r>
      <w:r w:rsidRPr="004B361B">
        <w:rPr>
          <w:rFonts w:ascii="Times New Roman" w:hAnsi="Times New Roman" w:cs="Times New Roman"/>
          <w:sz w:val="24"/>
          <w:szCs w:val="24"/>
        </w:rPr>
        <w:t xml:space="preserve">ной цепью и ненасыщенных жирных кислот.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кислоты - незаменимый пищевой фактор.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Вопрос по теме диссертации.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Витамин </w:t>
      </w:r>
      <w:proofErr w:type="spellStart"/>
      <w:r w:rsidRPr="004B361B">
        <w:t>В</w:t>
      </w:r>
      <w:r w:rsidRPr="004B361B">
        <w:rPr>
          <w:vertAlign w:val="subscript"/>
        </w:rPr>
        <w:t>с</w:t>
      </w:r>
      <w:proofErr w:type="spellEnd"/>
      <w:r w:rsidRPr="004B361B">
        <w:t xml:space="preserve">, источники, суточная потребность, биологическая роль. Клиника гиповитаминоза.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Обмен жирных кислот. Жирные кислоты, характерные для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человека. ß-Окисление как специфический для жирных кислот путь катаболизма.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П.Ф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Лесгафт,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Сеченов,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Павлов. Педагогическая деятельность хирурга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. Пирогова.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Использование жиров, включенных в транспортные липопротеины; </w:t>
      </w:r>
      <w:proofErr w:type="spellStart"/>
      <w:r w:rsidRPr="004B361B">
        <w:t>липопротеинлипаза</w:t>
      </w:r>
      <w:proofErr w:type="spellEnd"/>
      <w:r w:rsidRPr="004B361B">
        <w:t xml:space="preserve">. </w:t>
      </w:r>
      <w:proofErr w:type="spellStart"/>
      <w:r w:rsidRPr="004B361B">
        <w:t>Г</w:t>
      </w:r>
      <w:r w:rsidRPr="004B361B">
        <w:t>и</w:t>
      </w:r>
      <w:r w:rsidRPr="004B361B">
        <w:t>перлипопротеинемия</w:t>
      </w:r>
      <w:proofErr w:type="spellEnd"/>
      <w:r w:rsidRPr="004B361B">
        <w:t>: алиментарная при диабете, неврозах, употреблении алкоголя. Врожде</w:t>
      </w:r>
      <w:r w:rsidRPr="004B361B">
        <w:t>н</w:t>
      </w:r>
      <w:r w:rsidRPr="004B361B">
        <w:t xml:space="preserve">ная </w:t>
      </w:r>
      <w:proofErr w:type="spellStart"/>
      <w:r w:rsidRPr="004B361B">
        <w:t>гиперлипопротеинемия</w:t>
      </w:r>
      <w:proofErr w:type="spellEnd"/>
      <w:r w:rsidRPr="004B361B">
        <w:t>. Резервирование и мобилизация жиров в жировой ткани; регул</w:t>
      </w:r>
      <w:r w:rsidRPr="004B361B">
        <w:t>я</w:t>
      </w:r>
      <w:r w:rsidRPr="004B361B">
        <w:t xml:space="preserve">ция мобилизации адреналином: каскадный механизм активации липазы.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Белки острой фазы. Характеристика отдельных белков. Механизм развития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острофазного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о</w:t>
      </w:r>
      <w:r w:rsidRPr="004B361B">
        <w:rPr>
          <w:rFonts w:ascii="Times New Roman" w:hAnsi="Times New Roman" w:cs="Times New Roman"/>
          <w:sz w:val="24"/>
          <w:szCs w:val="24"/>
        </w:rPr>
        <w:t>т</w:t>
      </w:r>
      <w:r w:rsidRPr="004B361B">
        <w:rPr>
          <w:rFonts w:ascii="Times New Roman" w:hAnsi="Times New Roman" w:cs="Times New Roman"/>
          <w:sz w:val="24"/>
          <w:szCs w:val="24"/>
        </w:rPr>
        <w:t>вета.  α</w:t>
      </w:r>
      <w:r w:rsidRPr="004B36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361B">
        <w:rPr>
          <w:rFonts w:ascii="Times New Roman" w:hAnsi="Times New Roman" w:cs="Times New Roman"/>
          <w:sz w:val="24"/>
          <w:szCs w:val="24"/>
        </w:rPr>
        <w:t>-антитрипсин, содержание, биологическая роль. Ювенильный цирроз печени и эмф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lastRenderedPageBreak/>
        <w:t>зема легких - как проявления дефицита α</w:t>
      </w:r>
      <w:r w:rsidRPr="004B36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361B">
        <w:rPr>
          <w:rFonts w:ascii="Times New Roman" w:hAnsi="Times New Roman" w:cs="Times New Roman"/>
          <w:sz w:val="24"/>
          <w:szCs w:val="24"/>
        </w:rPr>
        <w:t xml:space="preserve">-антитрипсина.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Макроглобулины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содержание, би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 xml:space="preserve">логическая роль.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, содержание, биологическая роль. Участие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гаптоглобина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в транспорте гемоглобина.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4B361B">
        <w:rPr>
          <w:rFonts w:ascii="Times New Roman" w:hAnsi="Times New Roman" w:cs="Times New Roman"/>
          <w:sz w:val="24"/>
          <w:szCs w:val="24"/>
        </w:rPr>
        <w:t>р</w:t>
      </w:r>
      <w:r w:rsidRPr="004B361B">
        <w:rPr>
          <w:rFonts w:ascii="Times New Roman" w:hAnsi="Times New Roman" w:cs="Times New Roman"/>
          <w:sz w:val="24"/>
          <w:szCs w:val="24"/>
        </w:rPr>
        <w:t>ганизации образовательного процесса в вузе/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Витамин </w:t>
      </w:r>
      <w:proofErr w:type="spellStart"/>
      <w:r w:rsidRPr="004B361B">
        <w:t>РР</w:t>
      </w:r>
      <w:proofErr w:type="spellEnd"/>
      <w:r w:rsidRPr="004B361B">
        <w:t xml:space="preserve">, источники, суточная потребность, биологическая роль. Клиника гиповитаминоза.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Пищевые жиры и их переваривание. Всасывание продуктов переваривания. Нарушения пер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 xml:space="preserve">варивания и всасывания.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в стенке кишечника. Образование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х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ломикронов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транспорт жиров. Биосинтез жиров в печени, упаковка в липопротеины очень низкой плотности. Состав и строение транспортных липопротеинов крови.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Активные методы обучения (не имитационные и имитационные).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Биосинтез мочевины как механизм предотвращения интоксикации аммиаком. Нарушения си</w:t>
      </w:r>
      <w:r w:rsidRPr="004B361B">
        <w:t>н</w:t>
      </w:r>
      <w:r w:rsidRPr="004B361B">
        <w:t xml:space="preserve">теза и выведения мочевины. </w:t>
      </w:r>
      <w:proofErr w:type="spellStart"/>
      <w:r w:rsidRPr="004B361B">
        <w:t>Гипераммониемия</w:t>
      </w:r>
      <w:proofErr w:type="spellEnd"/>
      <w:r w:rsidRPr="004B361B">
        <w:t>: врожденная и приобретенная.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Синдром цитолиза. Последствия цитолиза. Молекулярная основа многообразной клинической симптоматики при цитолизе. Клинико-биохимическая диагностика. Трактовка полученных 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>зультатов. Оценка динамики активности ферментов, содержания общего билирубина и его фракций, содержания железа.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4B361B">
        <w:rPr>
          <w:rFonts w:ascii="Times New Roman" w:hAnsi="Times New Roman" w:cs="Times New Roman"/>
          <w:sz w:val="24"/>
          <w:szCs w:val="24"/>
        </w:rPr>
        <w:t>в</w:t>
      </w:r>
      <w:r w:rsidRPr="004B361B">
        <w:rPr>
          <w:rFonts w:ascii="Times New Roman" w:hAnsi="Times New Roman" w:cs="Times New Roman"/>
          <w:sz w:val="24"/>
          <w:szCs w:val="24"/>
        </w:rPr>
        <w:t xml:space="preserve">ных методов и приемов в обучении.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Особенности обмена галактозы и глюкозы.</w:t>
      </w:r>
      <w:r w:rsidRPr="004B361B">
        <w:rPr>
          <w:b/>
        </w:rPr>
        <w:t xml:space="preserve"> </w:t>
      </w:r>
      <w:r w:rsidRPr="004B361B">
        <w:t>Наследственные нарушения обмена моносахар</w:t>
      </w:r>
      <w:r w:rsidRPr="004B361B">
        <w:t>и</w:t>
      </w:r>
      <w:r w:rsidRPr="004B361B">
        <w:t xml:space="preserve">дов и дисахаридов: </w:t>
      </w:r>
      <w:proofErr w:type="spellStart"/>
      <w:r w:rsidRPr="004B361B">
        <w:t>галактоземия</w:t>
      </w:r>
      <w:proofErr w:type="spellEnd"/>
      <w:r w:rsidRPr="004B361B">
        <w:t xml:space="preserve">, непереносимость фруктозы, непереносимость дисахаридов. </w:t>
      </w:r>
      <w:proofErr w:type="spellStart"/>
      <w:r w:rsidRPr="004B361B">
        <w:t>Гликогенозы</w:t>
      </w:r>
      <w:proofErr w:type="spellEnd"/>
      <w:r w:rsidRPr="004B361B">
        <w:t xml:space="preserve"> и </w:t>
      </w:r>
      <w:proofErr w:type="spellStart"/>
      <w:r w:rsidRPr="004B361B">
        <w:t>агликогенозы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Тактика проведения биохимических исследований. Клиническая лабораторная диагностика. Специфичность, чувствительность, точность тестов, влияние лекарств, процедур на результ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ты анализов. Интерпретация данных. Традиционные и альтернативные биологические жидк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сти - объекты клинико-биохимического анализа.</w:t>
      </w:r>
    </w:p>
    <w:p w:rsidR="00FB7475" w:rsidRPr="004B361B" w:rsidRDefault="00FB7475" w:rsidP="00632115">
      <w:pPr>
        <w:pStyle w:val="a3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2115" w:rsidRDefault="0063211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632115" w:rsidSect="0063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380"/>
    <w:multiLevelType w:val="hybridMultilevel"/>
    <w:tmpl w:val="8780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31E62"/>
    <w:multiLevelType w:val="hybridMultilevel"/>
    <w:tmpl w:val="A004431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22AE8"/>
    <w:multiLevelType w:val="hybridMultilevel"/>
    <w:tmpl w:val="5F2A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70934"/>
    <w:multiLevelType w:val="hybridMultilevel"/>
    <w:tmpl w:val="7B6C7F16"/>
    <w:lvl w:ilvl="0" w:tplc="63C84A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34BA3"/>
    <w:rsid w:val="00444CDF"/>
    <w:rsid w:val="00447D9B"/>
    <w:rsid w:val="004E613E"/>
    <w:rsid w:val="00581211"/>
    <w:rsid w:val="005C7EF4"/>
    <w:rsid w:val="005E7548"/>
    <w:rsid w:val="00632115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F27DB1"/>
    <w:rsid w:val="00F51BBE"/>
    <w:rsid w:val="00F53B32"/>
    <w:rsid w:val="00F805BF"/>
    <w:rsid w:val="00FB0944"/>
    <w:rsid w:val="00FB7475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2</cp:revision>
  <dcterms:created xsi:type="dcterms:W3CDTF">2017-05-22T13:51:00Z</dcterms:created>
  <dcterms:modified xsi:type="dcterms:W3CDTF">2018-03-28T08:07:00Z</dcterms:modified>
</cp:coreProperties>
</file>