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BE" w:rsidRPr="008D5874" w:rsidRDefault="00F51BBE" w:rsidP="00F51BBE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D59227" wp14:editId="5354A65A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BBE" w:rsidRPr="008D5874" w:rsidRDefault="00F51BBE" w:rsidP="00F51BBE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F51BBE" w:rsidRPr="008D5874" w:rsidRDefault="00F51BBE" w:rsidP="00F51BBE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F51BBE" w:rsidRPr="0015550E" w:rsidRDefault="00F51BBE" w:rsidP="00F51BBE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F51BBE" w:rsidRPr="00340429" w:rsidRDefault="00F51BBE" w:rsidP="00F51BBE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1BBE" w:rsidRDefault="00F51BBE" w:rsidP="00FB7475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475" w:rsidRDefault="00FB7475" w:rsidP="00FB7475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ПЕРЕЧЕНЬ ВОПРОСОВ ДЛЯ ПОДГОТОВКИ</w:t>
      </w:r>
    </w:p>
    <w:p w:rsidR="00FB7475" w:rsidRPr="003D6368" w:rsidRDefault="00FB7475" w:rsidP="00FB7475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3D6368">
        <w:rPr>
          <w:rFonts w:ascii="Times New Roman" w:eastAsia="Times New Roman" w:hAnsi="Times New Roman"/>
          <w:b/>
          <w:sz w:val="28"/>
          <w:szCs w:val="28"/>
          <w:lang w:eastAsia="en-US"/>
        </w:rPr>
        <w:t>К ГОСУДАРСТВЕННОМУ ЭКЗАМЕНУ</w:t>
      </w:r>
    </w:p>
    <w:p w:rsidR="00FB7475" w:rsidRPr="00340429" w:rsidRDefault="00FB7475" w:rsidP="00FB7475">
      <w:pPr>
        <w:tabs>
          <w:tab w:val="left" w:pos="500"/>
        </w:tabs>
        <w:spacing w:after="0" w:line="240" w:lineRule="auto"/>
        <w:ind w:right="-3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B7475" w:rsidRPr="00434BA3" w:rsidRDefault="00FB7475" w:rsidP="00FB747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BA3">
        <w:rPr>
          <w:rFonts w:ascii="Times New Roman" w:hAnsi="Times New Roman" w:cs="Times New Roman"/>
          <w:b/>
          <w:bCs/>
          <w:sz w:val="24"/>
          <w:szCs w:val="24"/>
        </w:rPr>
        <w:t xml:space="preserve">По направлению подготовки </w:t>
      </w:r>
      <w:r w:rsidRPr="00434BA3">
        <w:rPr>
          <w:rFonts w:ascii="Times New Roman" w:eastAsia="Calibri" w:hAnsi="Times New Roman" w:cs="Times New Roman"/>
          <w:b/>
          <w:bCs/>
          <w:sz w:val="24"/>
          <w:szCs w:val="24"/>
        </w:rPr>
        <w:t>30.06.01 Фундаментальная медицина</w:t>
      </w:r>
    </w:p>
    <w:p w:rsidR="00FB7475" w:rsidRPr="00434BA3" w:rsidRDefault="00FB7475" w:rsidP="00FB74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434BA3">
        <w:rPr>
          <w:rFonts w:ascii="Times New Roman" w:hAnsi="Times New Roman" w:cs="Times New Roman"/>
          <w:b/>
          <w:bCs/>
          <w:sz w:val="24"/>
          <w:szCs w:val="24"/>
        </w:rPr>
        <w:t>по специальности</w:t>
      </w:r>
      <w:r w:rsidRPr="00434BA3">
        <w:rPr>
          <w:rFonts w:ascii="Times New Roman" w:eastAsiaTheme="minorHAnsi" w:hAnsi="Times New Roman" w:cs="Times New Roman"/>
          <w:b/>
          <w:iCs/>
          <w:sz w:val="24"/>
          <w:szCs w:val="24"/>
        </w:rPr>
        <w:t xml:space="preserve"> 03.01.04 Биохимия</w:t>
      </w:r>
    </w:p>
    <w:p w:rsidR="00FB7475" w:rsidRPr="004B361B" w:rsidRDefault="00FB7475" w:rsidP="00FB7475">
      <w:pPr>
        <w:tabs>
          <w:tab w:val="left" w:pos="500"/>
        </w:tabs>
        <w:spacing w:after="0" w:line="240" w:lineRule="auto"/>
        <w:ind w:right="-30"/>
        <w:contextualSpacing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FB7475" w:rsidRPr="004B361B" w:rsidRDefault="00FB7475" w:rsidP="0063211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</w:pPr>
      <w:r w:rsidRPr="004B361B">
        <w:t>Общемировые тенденции развития современной педагогической науки.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r w:rsidRPr="004B361B">
        <w:t>Представление о распаде и биосинтезе пиримидиновых нуклеотидов. Координация биосинтеза пуриновых и пиримидиновых нуклеотидов. Нарушения обмена нуклеотидов. Подагра; прим</w:t>
      </w:r>
      <w:r w:rsidRPr="004B361B">
        <w:t>е</w:t>
      </w:r>
      <w:r w:rsidRPr="004B361B">
        <w:t xml:space="preserve">нение </w:t>
      </w:r>
      <w:proofErr w:type="spellStart"/>
      <w:r w:rsidRPr="004B361B">
        <w:t>аллопуринола</w:t>
      </w:r>
      <w:proofErr w:type="spellEnd"/>
      <w:r w:rsidRPr="004B361B">
        <w:t xml:space="preserve"> для лечения подагры. </w:t>
      </w:r>
      <w:proofErr w:type="spellStart"/>
      <w:r w:rsidRPr="004B361B">
        <w:t>Ксантинурия</w:t>
      </w:r>
      <w:proofErr w:type="spellEnd"/>
      <w:r w:rsidRPr="004B361B">
        <w:t xml:space="preserve">. </w:t>
      </w:r>
      <w:proofErr w:type="spellStart"/>
      <w:r w:rsidRPr="004B361B">
        <w:t>Оротацидурия</w:t>
      </w:r>
      <w:proofErr w:type="spellEnd"/>
      <w:r w:rsidRPr="004B361B">
        <w:t>.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proofErr w:type="spellStart"/>
      <w:r w:rsidRPr="004B361B">
        <w:t>Детоксикационная</w:t>
      </w:r>
      <w:proofErr w:type="spellEnd"/>
      <w:r w:rsidRPr="004B361B">
        <w:t xml:space="preserve"> функция печени в стрессовых ситуациях. Обезвреживание </w:t>
      </w:r>
      <w:proofErr w:type="spellStart"/>
      <w:r w:rsidRPr="004B361B">
        <w:t>ксенобиотиков</w:t>
      </w:r>
      <w:proofErr w:type="spellEnd"/>
      <w:r w:rsidRPr="004B361B">
        <w:t>, эндогенных биологически активных соединений. Взаимосвязь печени и основных защитных систем, направленная на сохранение гомеостаза. Уровни защиты организма от токсических факторов среды.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</w:pPr>
      <w:r w:rsidRPr="004B361B">
        <w:t>Дайте характеристику основной терминологии (5-6 понятий) педагогической науки.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r w:rsidRPr="004B361B">
        <w:t>Представление о распаде и биосинтезе пиримидиновых нуклеотидов. Координация биосинтеза пуриновых и пиримидиновых нуклеотидов. Нарушения обмена нуклеотидов. Подагра; прим</w:t>
      </w:r>
      <w:r w:rsidRPr="004B361B">
        <w:t>е</w:t>
      </w:r>
      <w:r w:rsidRPr="004B361B">
        <w:t xml:space="preserve">нение </w:t>
      </w:r>
      <w:proofErr w:type="spellStart"/>
      <w:r w:rsidRPr="004B361B">
        <w:t>аллопуринола</w:t>
      </w:r>
      <w:proofErr w:type="spellEnd"/>
      <w:r w:rsidRPr="004B361B">
        <w:t xml:space="preserve"> для лечения подагры. </w:t>
      </w:r>
      <w:proofErr w:type="spellStart"/>
      <w:r w:rsidRPr="004B361B">
        <w:t>Ксантинурия</w:t>
      </w:r>
      <w:proofErr w:type="spellEnd"/>
      <w:r w:rsidRPr="004B361B">
        <w:t xml:space="preserve">. </w:t>
      </w:r>
      <w:proofErr w:type="spellStart"/>
      <w:r w:rsidRPr="004B361B">
        <w:t>Оротацидурия</w:t>
      </w:r>
      <w:proofErr w:type="spellEnd"/>
      <w:r w:rsidRPr="004B361B">
        <w:t>.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proofErr w:type="spellStart"/>
      <w:r w:rsidRPr="004B361B">
        <w:t>Детоксикационная</w:t>
      </w:r>
      <w:proofErr w:type="spellEnd"/>
      <w:r w:rsidRPr="004B361B">
        <w:t xml:space="preserve"> функция печени в стрессовых ситуациях. Обезвреживание </w:t>
      </w:r>
      <w:proofErr w:type="spellStart"/>
      <w:r w:rsidRPr="004B361B">
        <w:t>ксенобиотиков</w:t>
      </w:r>
      <w:proofErr w:type="spellEnd"/>
      <w:r w:rsidRPr="004B361B">
        <w:t>, эндогенных биологически активных соединений. Взаимосвязь печени и основных защитных систем, направленная на сохранение гомеостаза. Уровни защиты организма от токсических факторов среды.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</w:pPr>
      <w:r w:rsidRPr="004B361B">
        <w:t>В чем заключается сущность целостного педагогического процесса? Охарактеризуйте его.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r w:rsidRPr="004B361B">
        <w:t>Представление о распаде и биосинтезе пиримидиновых нуклеотидов. Координация биосинтеза пуриновых и пиримидиновых нуклеотидов. Нарушения обмена нуклеотидов. Подагра; прим</w:t>
      </w:r>
      <w:r w:rsidRPr="004B361B">
        <w:t>е</w:t>
      </w:r>
      <w:r w:rsidRPr="004B361B">
        <w:t xml:space="preserve">нение </w:t>
      </w:r>
      <w:proofErr w:type="spellStart"/>
      <w:r w:rsidRPr="004B361B">
        <w:t>аллопуринола</w:t>
      </w:r>
      <w:proofErr w:type="spellEnd"/>
      <w:r w:rsidRPr="004B361B">
        <w:t xml:space="preserve"> для лечения подагры. </w:t>
      </w:r>
      <w:proofErr w:type="spellStart"/>
      <w:r w:rsidRPr="004B361B">
        <w:t>Ксантинурия</w:t>
      </w:r>
      <w:proofErr w:type="spellEnd"/>
      <w:r w:rsidRPr="004B361B">
        <w:t xml:space="preserve">. </w:t>
      </w:r>
      <w:proofErr w:type="spellStart"/>
      <w:r w:rsidRPr="004B361B">
        <w:t>Оротацидурия</w:t>
      </w:r>
      <w:proofErr w:type="spellEnd"/>
      <w:r w:rsidRPr="004B361B">
        <w:t>.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proofErr w:type="spellStart"/>
      <w:r w:rsidRPr="004B361B">
        <w:t>Детоксикационная</w:t>
      </w:r>
      <w:proofErr w:type="spellEnd"/>
      <w:r w:rsidRPr="004B361B">
        <w:t xml:space="preserve"> функция печени в стрессовых ситуациях. Обезвреживание </w:t>
      </w:r>
      <w:proofErr w:type="spellStart"/>
      <w:r w:rsidRPr="004B361B">
        <w:t>ксенобиотиков</w:t>
      </w:r>
      <w:proofErr w:type="spellEnd"/>
      <w:r w:rsidRPr="004B361B">
        <w:t>, эндогенных биологически активных соединений. Взаимосвязь печени и основных защитных систем, направленная на сохранение гомеостаза. Уровни защиты организма от токсических факторов среды.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</w:pPr>
      <w:r w:rsidRPr="004B361B">
        <w:t>Чем характеризуется современная государственная политика в области образования? Закон «Об образовании в Российской Федерации».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r w:rsidRPr="004B361B">
        <w:t xml:space="preserve">Основные фосфолипиды и гликолипиды тканей человека: </w:t>
      </w:r>
      <w:proofErr w:type="spellStart"/>
      <w:r w:rsidRPr="004B361B">
        <w:t>глицерофосфолипиды</w:t>
      </w:r>
      <w:proofErr w:type="spellEnd"/>
      <w:r w:rsidRPr="004B361B">
        <w:t xml:space="preserve"> (</w:t>
      </w:r>
      <w:proofErr w:type="spellStart"/>
      <w:r w:rsidRPr="004B361B">
        <w:t>фосфат</w:t>
      </w:r>
      <w:r w:rsidRPr="004B361B">
        <w:t>и</w:t>
      </w:r>
      <w:r w:rsidRPr="004B361B">
        <w:t>дилхолины</w:t>
      </w:r>
      <w:proofErr w:type="spellEnd"/>
      <w:r w:rsidRPr="004B361B">
        <w:t xml:space="preserve">, </w:t>
      </w:r>
      <w:proofErr w:type="spellStart"/>
      <w:r w:rsidRPr="004B361B">
        <w:t>фосфатидилэтаноламины</w:t>
      </w:r>
      <w:proofErr w:type="spellEnd"/>
      <w:r w:rsidRPr="004B361B">
        <w:t xml:space="preserve">, </w:t>
      </w:r>
      <w:proofErr w:type="spellStart"/>
      <w:r w:rsidRPr="004B361B">
        <w:t>фосфатидилсерины</w:t>
      </w:r>
      <w:proofErr w:type="spellEnd"/>
      <w:r w:rsidRPr="004B361B">
        <w:t xml:space="preserve">), </w:t>
      </w:r>
      <w:proofErr w:type="spellStart"/>
      <w:r w:rsidRPr="004B361B">
        <w:t>сфингофосфолипиды</w:t>
      </w:r>
      <w:proofErr w:type="spellEnd"/>
      <w:r w:rsidRPr="004B361B">
        <w:t xml:space="preserve">, </w:t>
      </w:r>
      <w:proofErr w:type="spellStart"/>
      <w:r w:rsidRPr="004B361B">
        <w:t>глицер</w:t>
      </w:r>
      <w:r w:rsidRPr="004B361B">
        <w:t>о</w:t>
      </w:r>
      <w:r w:rsidRPr="004B361B">
        <w:t>фосфолипиды</w:t>
      </w:r>
      <w:proofErr w:type="spellEnd"/>
      <w:r w:rsidRPr="004B361B">
        <w:t xml:space="preserve">, </w:t>
      </w:r>
      <w:proofErr w:type="spellStart"/>
      <w:r w:rsidRPr="004B361B">
        <w:t>гликосфинголипиды</w:t>
      </w:r>
      <w:proofErr w:type="spellEnd"/>
      <w:r w:rsidRPr="004B361B">
        <w:t>. Представление о биосинтезе и катаболизме фосфолип</w:t>
      </w:r>
      <w:r w:rsidRPr="004B361B">
        <w:t>и</w:t>
      </w:r>
      <w:r w:rsidRPr="004B361B">
        <w:t xml:space="preserve">дов. Функции фосфолипидов и гликолипидов. </w:t>
      </w:r>
      <w:proofErr w:type="spellStart"/>
      <w:r w:rsidRPr="004B361B">
        <w:t>Сфинголипидозы</w:t>
      </w:r>
      <w:proofErr w:type="spellEnd"/>
      <w:r w:rsidRPr="004B361B">
        <w:t>.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r w:rsidRPr="004B361B">
        <w:t xml:space="preserve">Биосинтез </w:t>
      </w:r>
      <w:proofErr w:type="spellStart"/>
      <w:r w:rsidRPr="004B361B">
        <w:t>РНК</w:t>
      </w:r>
      <w:proofErr w:type="spellEnd"/>
      <w:r w:rsidRPr="004B361B">
        <w:t xml:space="preserve"> (транскрипция): </w:t>
      </w:r>
      <w:proofErr w:type="spellStart"/>
      <w:r w:rsidRPr="004B361B">
        <w:t>РНК</w:t>
      </w:r>
      <w:proofErr w:type="spellEnd"/>
      <w:r w:rsidRPr="004B361B">
        <w:t xml:space="preserve">- полимераза; стехиометрия реакции; ДНК как матрица; транскрипция как передача информации от ДНК и </w:t>
      </w:r>
      <w:proofErr w:type="spellStart"/>
      <w:r w:rsidRPr="004B361B">
        <w:t>РНК</w:t>
      </w:r>
      <w:proofErr w:type="spellEnd"/>
      <w:r w:rsidRPr="004B361B">
        <w:t xml:space="preserve">. Биосинтез </w:t>
      </w:r>
      <w:proofErr w:type="spellStart"/>
      <w:r w:rsidRPr="004B361B">
        <w:t>рибосомных</w:t>
      </w:r>
      <w:proofErr w:type="spellEnd"/>
      <w:r w:rsidRPr="004B361B">
        <w:t>, транспор</w:t>
      </w:r>
      <w:r w:rsidRPr="004B361B">
        <w:t>т</w:t>
      </w:r>
      <w:r w:rsidRPr="004B361B">
        <w:t xml:space="preserve">ных и матричных </w:t>
      </w:r>
      <w:proofErr w:type="spellStart"/>
      <w:r w:rsidRPr="004B361B">
        <w:t>РНК</w:t>
      </w:r>
      <w:proofErr w:type="spellEnd"/>
      <w:r w:rsidRPr="004B361B">
        <w:t xml:space="preserve">. Понятие о мозаичной структуре генов, первичном </w:t>
      </w:r>
      <w:proofErr w:type="spellStart"/>
      <w:r w:rsidRPr="004B361B">
        <w:t>транскрипте</w:t>
      </w:r>
      <w:proofErr w:type="spellEnd"/>
      <w:r w:rsidRPr="004B361B">
        <w:t xml:space="preserve">, </w:t>
      </w:r>
      <w:proofErr w:type="spellStart"/>
      <w:r w:rsidRPr="004B361B">
        <w:t>пос</w:t>
      </w:r>
      <w:r w:rsidRPr="004B361B">
        <w:t>т</w:t>
      </w:r>
      <w:r w:rsidRPr="004B361B">
        <w:t>транскрипционной</w:t>
      </w:r>
      <w:proofErr w:type="spellEnd"/>
      <w:r w:rsidRPr="004B361B">
        <w:t xml:space="preserve"> достройке </w:t>
      </w:r>
      <w:proofErr w:type="spellStart"/>
      <w:r w:rsidRPr="004B361B">
        <w:t>РНК</w:t>
      </w:r>
      <w:proofErr w:type="spellEnd"/>
      <w:r w:rsidRPr="004B361B">
        <w:t xml:space="preserve">, альтернативном </w:t>
      </w:r>
      <w:proofErr w:type="spellStart"/>
      <w:r w:rsidRPr="004B361B">
        <w:t>сплайсинге</w:t>
      </w:r>
      <w:proofErr w:type="spellEnd"/>
      <w:r w:rsidRPr="004B361B">
        <w:t>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Что представляет собой дидактика? Каковы научные основы процесса обучения (культурол</w:t>
      </w:r>
      <w:r w:rsidRPr="004B361B">
        <w:rPr>
          <w:rFonts w:ascii="Times New Roman" w:hAnsi="Times New Roman" w:cs="Times New Roman"/>
          <w:sz w:val="24"/>
          <w:szCs w:val="24"/>
        </w:rPr>
        <w:t>о</w:t>
      </w:r>
      <w:r w:rsidRPr="004B361B">
        <w:rPr>
          <w:rFonts w:ascii="Times New Roman" w:hAnsi="Times New Roman" w:cs="Times New Roman"/>
          <w:sz w:val="24"/>
          <w:szCs w:val="24"/>
        </w:rPr>
        <w:t>гические, нормативные, психологические, этические, физиологические, информационные)?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 xml:space="preserve">Распад нуклеиновых кислот. Нуклеазы пищеварительного тракта и тканей. Распад пуриновых нуклеотидов. Представление о биосинтезе пуриновых нуклеотидов, происхождение частей пуринового ядра; начальные стадии биосинтеза (от рибозо-5-фосфата до 5-фосфорибозиламина).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Инозиновая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кислота как предшественник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адениловой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гуаниловой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ки</w:t>
      </w:r>
      <w:r w:rsidRPr="004B361B">
        <w:rPr>
          <w:rFonts w:ascii="Times New Roman" w:hAnsi="Times New Roman" w:cs="Times New Roman"/>
          <w:sz w:val="24"/>
          <w:szCs w:val="24"/>
        </w:rPr>
        <w:t>с</w:t>
      </w:r>
      <w:r w:rsidRPr="004B361B">
        <w:rPr>
          <w:rFonts w:ascii="Times New Roman" w:hAnsi="Times New Roman" w:cs="Times New Roman"/>
          <w:sz w:val="24"/>
          <w:szCs w:val="24"/>
        </w:rPr>
        <w:t xml:space="preserve">лот. 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contextualSpacing/>
        <w:jc w:val="both"/>
      </w:pPr>
      <w:r w:rsidRPr="004B361B">
        <w:t>Водно-солевой обмен. Электролитный состав жидкостей организма. Механизмы регуляции объема, электролитного состава и рН жидкостей организма. Роль почек в регуляции водно-</w:t>
      </w:r>
      <w:r w:rsidRPr="004B361B">
        <w:lastRenderedPageBreak/>
        <w:t>солевого обмена. Антидиуретический гормон, альдостерон и ренин-</w:t>
      </w:r>
      <w:proofErr w:type="spellStart"/>
      <w:r w:rsidRPr="004B361B">
        <w:t>ангиотензиновая</w:t>
      </w:r>
      <w:proofErr w:type="spellEnd"/>
      <w:r w:rsidRPr="004B361B">
        <w:t xml:space="preserve"> система, механизм восстановления объема крови после кровопотери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contextualSpacing/>
      </w:pPr>
      <w:r w:rsidRPr="004B361B">
        <w:t>В чем заключаются психолого-педагогические компоненты содержания высшего медицинск</w:t>
      </w:r>
      <w:r w:rsidRPr="004B361B">
        <w:t>о</w:t>
      </w:r>
      <w:r w:rsidRPr="004B361B">
        <w:t>го образования? Научные основы определения содержания образования: факторы, влияющие на отбор содержания, компоненты содержания, п</w:t>
      </w:r>
      <w:r w:rsidR="00632115">
        <w:t>одходы к определению содержания</w:t>
      </w:r>
    </w:p>
    <w:p w:rsidR="00FB7475" w:rsidRPr="00632115" w:rsidRDefault="00FB7475" w:rsidP="00632115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2115">
        <w:rPr>
          <w:rFonts w:ascii="Times New Roman" w:hAnsi="Times New Roman" w:cs="Times New Roman"/>
          <w:sz w:val="24"/>
          <w:szCs w:val="24"/>
        </w:rPr>
        <w:t>Роль инсулина в регуляции обмена углеводов, жиров, аминокислот. Регуляция содержания глюкозы в крови. Сахарный диабет: важнейшие изменения обмена веществ; сахарная нагрузка как метод диагностики диабета.</w:t>
      </w:r>
    </w:p>
    <w:p w:rsidR="00FB7475" w:rsidRPr="00632115" w:rsidRDefault="00FB7475" w:rsidP="0063211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</w:pPr>
      <w:r w:rsidRPr="004B361B">
        <w:t>Пищеварение в тонком кишечнике. Источники ферментов. Всасывание. Активный и пасси</w:t>
      </w:r>
      <w:r w:rsidRPr="004B361B">
        <w:t>в</w:t>
      </w:r>
      <w:r w:rsidRPr="004B361B">
        <w:t>ный транспорт. Эндокринная функция пищеварительного тракта.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tabs>
          <w:tab w:val="num" w:pos="288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</w:t>
      </w:r>
    </w:p>
    <w:p w:rsidR="00FB7475" w:rsidRPr="00632115" w:rsidRDefault="00FB7475" w:rsidP="00632115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2115">
        <w:rPr>
          <w:rFonts w:ascii="Times New Roman" w:hAnsi="Times New Roman" w:cs="Times New Roman"/>
          <w:sz w:val="24"/>
          <w:szCs w:val="24"/>
        </w:rPr>
        <w:t xml:space="preserve">Обмен </w:t>
      </w:r>
      <w:proofErr w:type="spellStart"/>
      <w:r w:rsidRPr="00632115">
        <w:rPr>
          <w:rFonts w:ascii="Times New Roman" w:hAnsi="Times New Roman" w:cs="Times New Roman"/>
          <w:sz w:val="24"/>
          <w:szCs w:val="24"/>
        </w:rPr>
        <w:t>фенилаланина</w:t>
      </w:r>
      <w:proofErr w:type="spellEnd"/>
      <w:r w:rsidRPr="00632115">
        <w:rPr>
          <w:rFonts w:ascii="Times New Roman" w:hAnsi="Times New Roman" w:cs="Times New Roman"/>
          <w:sz w:val="24"/>
          <w:szCs w:val="24"/>
        </w:rPr>
        <w:t xml:space="preserve"> и тирозина. </w:t>
      </w:r>
      <w:proofErr w:type="spellStart"/>
      <w:r w:rsidRPr="00632115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spellEnd"/>
      <w:r w:rsidRPr="00632115">
        <w:rPr>
          <w:rFonts w:ascii="Times New Roman" w:hAnsi="Times New Roman" w:cs="Times New Roman"/>
          <w:sz w:val="24"/>
          <w:szCs w:val="24"/>
        </w:rPr>
        <w:t>: биохимический дефект, проявления б</w:t>
      </w:r>
      <w:r w:rsidRPr="00632115">
        <w:rPr>
          <w:rFonts w:ascii="Times New Roman" w:hAnsi="Times New Roman" w:cs="Times New Roman"/>
          <w:sz w:val="24"/>
          <w:szCs w:val="24"/>
        </w:rPr>
        <w:t>о</w:t>
      </w:r>
      <w:r w:rsidRPr="00632115">
        <w:rPr>
          <w:rFonts w:ascii="Times New Roman" w:hAnsi="Times New Roman" w:cs="Times New Roman"/>
          <w:sz w:val="24"/>
          <w:szCs w:val="24"/>
        </w:rPr>
        <w:t xml:space="preserve">лезни, методы предупреждения (генетическая консультация), диагностика и лечение. </w:t>
      </w:r>
      <w:proofErr w:type="spellStart"/>
      <w:r w:rsidRPr="00632115">
        <w:rPr>
          <w:rFonts w:ascii="Times New Roman" w:hAnsi="Times New Roman" w:cs="Times New Roman"/>
          <w:sz w:val="24"/>
          <w:szCs w:val="24"/>
        </w:rPr>
        <w:t>Алка</w:t>
      </w:r>
      <w:r w:rsidRPr="00632115">
        <w:rPr>
          <w:rFonts w:ascii="Times New Roman" w:hAnsi="Times New Roman" w:cs="Times New Roman"/>
          <w:sz w:val="24"/>
          <w:szCs w:val="24"/>
        </w:rPr>
        <w:t>п</w:t>
      </w:r>
      <w:r w:rsidRPr="00632115">
        <w:rPr>
          <w:rFonts w:ascii="Times New Roman" w:hAnsi="Times New Roman" w:cs="Times New Roman"/>
          <w:sz w:val="24"/>
          <w:szCs w:val="24"/>
        </w:rPr>
        <w:t>тонурия</w:t>
      </w:r>
      <w:proofErr w:type="spellEnd"/>
      <w:r w:rsidRPr="00632115">
        <w:rPr>
          <w:rFonts w:ascii="Times New Roman" w:hAnsi="Times New Roman" w:cs="Times New Roman"/>
          <w:sz w:val="24"/>
          <w:szCs w:val="24"/>
        </w:rPr>
        <w:t xml:space="preserve">, альбинизм. Нарушения обмена тирозина при паркинсонизме. </w:t>
      </w:r>
      <w:proofErr w:type="spellStart"/>
      <w:r w:rsidRPr="00632115">
        <w:rPr>
          <w:rFonts w:ascii="Times New Roman" w:hAnsi="Times New Roman" w:cs="Times New Roman"/>
          <w:sz w:val="24"/>
          <w:szCs w:val="24"/>
        </w:rPr>
        <w:t>Гомоцистинурия</w:t>
      </w:r>
      <w:proofErr w:type="spellEnd"/>
      <w:r w:rsidRPr="00632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115">
        <w:rPr>
          <w:rFonts w:ascii="Times New Roman" w:hAnsi="Times New Roman" w:cs="Times New Roman"/>
          <w:sz w:val="24"/>
          <w:szCs w:val="24"/>
        </w:rPr>
        <w:t>г</w:t>
      </w:r>
      <w:r w:rsidRPr="00632115">
        <w:rPr>
          <w:rFonts w:ascii="Times New Roman" w:hAnsi="Times New Roman" w:cs="Times New Roman"/>
          <w:sz w:val="24"/>
          <w:szCs w:val="24"/>
        </w:rPr>
        <w:t>и</w:t>
      </w:r>
      <w:r w:rsidRPr="00632115">
        <w:rPr>
          <w:rFonts w:ascii="Times New Roman" w:hAnsi="Times New Roman" w:cs="Times New Roman"/>
          <w:sz w:val="24"/>
          <w:szCs w:val="24"/>
        </w:rPr>
        <w:t>стидинемия</w:t>
      </w:r>
      <w:proofErr w:type="spellEnd"/>
      <w:r w:rsidRPr="00632115">
        <w:rPr>
          <w:rFonts w:ascii="Times New Roman" w:hAnsi="Times New Roman" w:cs="Times New Roman"/>
          <w:sz w:val="24"/>
          <w:szCs w:val="24"/>
        </w:rPr>
        <w:t xml:space="preserve"> и другие наследственные нарушения обмена аминокислот.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tabs>
          <w:tab w:val="num" w:pos="2880"/>
        </w:tabs>
        <w:spacing w:before="0" w:beforeAutospacing="0" w:after="0" w:afterAutospacing="0"/>
        <w:ind w:left="426" w:hanging="426"/>
        <w:contextualSpacing/>
        <w:jc w:val="both"/>
      </w:pPr>
      <w:r w:rsidRPr="004B361B">
        <w:t xml:space="preserve">Процессы переваривания в желудке. Желудочная секреция. </w:t>
      </w:r>
      <w:proofErr w:type="spellStart"/>
      <w:r w:rsidRPr="004B361B">
        <w:t>Ферментообразующая</w:t>
      </w:r>
      <w:proofErr w:type="spellEnd"/>
      <w:r w:rsidRPr="004B361B">
        <w:t xml:space="preserve"> функция желудка. Кислотность желудочного содержимого. Клинико-диагностическое значение иссл</w:t>
      </w:r>
      <w:r w:rsidRPr="004B361B">
        <w:t>е</w:t>
      </w:r>
      <w:r w:rsidRPr="004B361B">
        <w:t>дования желудочного содержимого. Защитная роль гликопротеинов. Витамин В</w:t>
      </w:r>
      <w:r w:rsidRPr="004B361B">
        <w:rPr>
          <w:vertAlign w:val="subscript"/>
        </w:rPr>
        <w:t>12</w:t>
      </w:r>
      <w:r w:rsidRPr="004B361B">
        <w:t>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Перечислите и раскройте принципы обучения в контексте решения основополагающих задач образования</w:t>
      </w:r>
    </w:p>
    <w:p w:rsidR="00FB7475" w:rsidRPr="00632115" w:rsidRDefault="00FB7475" w:rsidP="00632115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115">
        <w:rPr>
          <w:rFonts w:ascii="Times New Roman" w:hAnsi="Times New Roman" w:cs="Times New Roman"/>
          <w:sz w:val="24"/>
          <w:szCs w:val="24"/>
        </w:rPr>
        <w:t>Трансметилирование</w:t>
      </w:r>
      <w:proofErr w:type="spellEnd"/>
      <w:r w:rsidRPr="00632115">
        <w:rPr>
          <w:rFonts w:ascii="Times New Roman" w:hAnsi="Times New Roman" w:cs="Times New Roman"/>
          <w:sz w:val="24"/>
          <w:szCs w:val="24"/>
        </w:rPr>
        <w:t>. Метионин и S-</w:t>
      </w:r>
      <w:proofErr w:type="spellStart"/>
      <w:r w:rsidRPr="00632115">
        <w:rPr>
          <w:rFonts w:ascii="Times New Roman" w:hAnsi="Times New Roman" w:cs="Times New Roman"/>
          <w:sz w:val="24"/>
          <w:szCs w:val="24"/>
        </w:rPr>
        <w:t>аденозилметионин</w:t>
      </w:r>
      <w:proofErr w:type="spellEnd"/>
      <w:r w:rsidRPr="00632115">
        <w:rPr>
          <w:rFonts w:ascii="Times New Roman" w:hAnsi="Times New Roman" w:cs="Times New Roman"/>
          <w:sz w:val="24"/>
          <w:szCs w:val="24"/>
        </w:rPr>
        <w:t>, участие в синтезе креатина, адрен</w:t>
      </w:r>
      <w:r w:rsidRPr="00632115">
        <w:rPr>
          <w:rFonts w:ascii="Times New Roman" w:hAnsi="Times New Roman" w:cs="Times New Roman"/>
          <w:sz w:val="24"/>
          <w:szCs w:val="24"/>
        </w:rPr>
        <w:t>а</w:t>
      </w:r>
      <w:r w:rsidRPr="00632115">
        <w:rPr>
          <w:rFonts w:ascii="Times New Roman" w:hAnsi="Times New Roman" w:cs="Times New Roman"/>
          <w:sz w:val="24"/>
          <w:szCs w:val="24"/>
        </w:rPr>
        <w:t xml:space="preserve">лина, </w:t>
      </w:r>
      <w:proofErr w:type="spellStart"/>
      <w:r w:rsidRPr="00632115">
        <w:rPr>
          <w:rFonts w:ascii="Times New Roman" w:hAnsi="Times New Roman" w:cs="Times New Roman"/>
          <w:sz w:val="24"/>
          <w:szCs w:val="24"/>
        </w:rPr>
        <w:t>фосфатидилхолинов</w:t>
      </w:r>
      <w:proofErr w:type="spellEnd"/>
      <w:r w:rsidRPr="00632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115">
        <w:rPr>
          <w:rFonts w:ascii="Times New Roman" w:hAnsi="Times New Roman" w:cs="Times New Roman"/>
          <w:sz w:val="24"/>
          <w:szCs w:val="24"/>
        </w:rPr>
        <w:t>метилирование</w:t>
      </w:r>
      <w:proofErr w:type="spellEnd"/>
      <w:r w:rsidRPr="00632115">
        <w:rPr>
          <w:rFonts w:ascii="Times New Roman" w:hAnsi="Times New Roman" w:cs="Times New Roman"/>
          <w:sz w:val="24"/>
          <w:szCs w:val="24"/>
        </w:rPr>
        <w:t xml:space="preserve"> ДНК; представление о </w:t>
      </w:r>
      <w:proofErr w:type="spellStart"/>
      <w:r w:rsidRPr="00632115">
        <w:rPr>
          <w:rFonts w:ascii="Times New Roman" w:hAnsi="Times New Roman" w:cs="Times New Roman"/>
          <w:sz w:val="24"/>
          <w:szCs w:val="24"/>
        </w:rPr>
        <w:t>метилировании</w:t>
      </w:r>
      <w:proofErr w:type="spellEnd"/>
      <w:r w:rsidRPr="00632115">
        <w:rPr>
          <w:rFonts w:ascii="Times New Roman" w:hAnsi="Times New Roman" w:cs="Times New Roman"/>
          <w:sz w:val="24"/>
          <w:szCs w:val="24"/>
        </w:rPr>
        <w:t xml:space="preserve"> чужеро</w:t>
      </w:r>
      <w:r w:rsidRPr="00632115">
        <w:rPr>
          <w:rFonts w:ascii="Times New Roman" w:hAnsi="Times New Roman" w:cs="Times New Roman"/>
          <w:sz w:val="24"/>
          <w:szCs w:val="24"/>
        </w:rPr>
        <w:t>д</w:t>
      </w:r>
      <w:r w:rsidRPr="00632115">
        <w:rPr>
          <w:rFonts w:ascii="Times New Roman" w:hAnsi="Times New Roman" w:cs="Times New Roman"/>
          <w:sz w:val="24"/>
          <w:szCs w:val="24"/>
        </w:rPr>
        <w:t xml:space="preserve">ных, в том числе лекарственных соединений. </w:t>
      </w:r>
      <w:proofErr w:type="spellStart"/>
      <w:r w:rsidRPr="00632115">
        <w:rPr>
          <w:rFonts w:ascii="Times New Roman" w:hAnsi="Times New Roman" w:cs="Times New Roman"/>
          <w:sz w:val="24"/>
          <w:szCs w:val="24"/>
        </w:rPr>
        <w:t>Тетрагидрофолиевая</w:t>
      </w:r>
      <w:proofErr w:type="spellEnd"/>
      <w:r w:rsidRPr="00632115">
        <w:rPr>
          <w:rFonts w:ascii="Times New Roman" w:hAnsi="Times New Roman" w:cs="Times New Roman"/>
          <w:sz w:val="24"/>
          <w:szCs w:val="24"/>
        </w:rPr>
        <w:t xml:space="preserve"> кислота и синтез одноугл</w:t>
      </w:r>
      <w:r w:rsidRPr="00632115">
        <w:rPr>
          <w:rFonts w:ascii="Times New Roman" w:hAnsi="Times New Roman" w:cs="Times New Roman"/>
          <w:sz w:val="24"/>
          <w:szCs w:val="24"/>
        </w:rPr>
        <w:t>е</w:t>
      </w:r>
      <w:r w:rsidRPr="00632115">
        <w:rPr>
          <w:rFonts w:ascii="Times New Roman" w:hAnsi="Times New Roman" w:cs="Times New Roman"/>
          <w:sz w:val="24"/>
          <w:szCs w:val="24"/>
        </w:rPr>
        <w:t xml:space="preserve">родных групп; использование одноуглеродных групп производных </w:t>
      </w:r>
      <w:proofErr w:type="spellStart"/>
      <w:r w:rsidRPr="00632115">
        <w:rPr>
          <w:rFonts w:ascii="Times New Roman" w:hAnsi="Times New Roman" w:cs="Times New Roman"/>
          <w:sz w:val="24"/>
          <w:szCs w:val="24"/>
        </w:rPr>
        <w:t>тетрагидрофолиевой</w:t>
      </w:r>
      <w:proofErr w:type="spellEnd"/>
      <w:r w:rsidRPr="00632115">
        <w:rPr>
          <w:rFonts w:ascii="Times New Roman" w:hAnsi="Times New Roman" w:cs="Times New Roman"/>
          <w:sz w:val="24"/>
          <w:szCs w:val="24"/>
        </w:rPr>
        <w:t xml:space="preserve"> ки</w:t>
      </w:r>
      <w:r w:rsidRPr="00632115">
        <w:rPr>
          <w:rFonts w:ascii="Times New Roman" w:hAnsi="Times New Roman" w:cs="Times New Roman"/>
          <w:sz w:val="24"/>
          <w:szCs w:val="24"/>
        </w:rPr>
        <w:t>с</w:t>
      </w:r>
      <w:r w:rsidRPr="00632115">
        <w:rPr>
          <w:rFonts w:ascii="Times New Roman" w:hAnsi="Times New Roman" w:cs="Times New Roman"/>
          <w:sz w:val="24"/>
          <w:szCs w:val="24"/>
        </w:rPr>
        <w:t xml:space="preserve">лоты. </w:t>
      </w:r>
      <w:proofErr w:type="spellStart"/>
      <w:r w:rsidRPr="00632115">
        <w:rPr>
          <w:rFonts w:ascii="Times New Roman" w:hAnsi="Times New Roman" w:cs="Times New Roman"/>
          <w:sz w:val="24"/>
          <w:szCs w:val="24"/>
        </w:rPr>
        <w:t>Метилирование</w:t>
      </w:r>
      <w:proofErr w:type="spellEnd"/>
      <w:r w:rsidRPr="00632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5">
        <w:rPr>
          <w:rFonts w:ascii="Times New Roman" w:hAnsi="Times New Roman" w:cs="Times New Roman"/>
          <w:sz w:val="24"/>
          <w:szCs w:val="24"/>
        </w:rPr>
        <w:t>гомоцистеина</w:t>
      </w:r>
      <w:proofErr w:type="spellEnd"/>
      <w:r w:rsidRPr="00632115">
        <w:rPr>
          <w:rFonts w:ascii="Times New Roman" w:hAnsi="Times New Roman" w:cs="Times New Roman"/>
          <w:sz w:val="24"/>
          <w:szCs w:val="24"/>
        </w:rPr>
        <w:t>. Проявления недостаточности фолиевой кислоты. Ант</w:t>
      </w:r>
      <w:r w:rsidRPr="00632115">
        <w:rPr>
          <w:rFonts w:ascii="Times New Roman" w:hAnsi="Times New Roman" w:cs="Times New Roman"/>
          <w:sz w:val="24"/>
          <w:szCs w:val="24"/>
        </w:rPr>
        <w:t>и</w:t>
      </w:r>
      <w:r w:rsidRPr="00632115">
        <w:rPr>
          <w:rFonts w:ascii="Times New Roman" w:hAnsi="Times New Roman" w:cs="Times New Roman"/>
          <w:sz w:val="24"/>
          <w:szCs w:val="24"/>
        </w:rPr>
        <w:t xml:space="preserve">витамины фолиевой кислоты. </w:t>
      </w:r>
    </w:p>
    <w:p w:rsidR="00FB7475" w:rsidRPr="00632115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Декарбоксилирование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</w:t>
      </w:r>
      <w:r w:rsidRPr="004B361B">
        <w:rPr>
          <w:rFonts w:ascii="Times New Roman" w:hAnsi="Times New Roman" w:cs="Times New Roman"/>
          <w:sz w:val="24"/>
          <w:szCs w:val="24"/>
        </w:rPr>
        <w:sym w:font="Times New Roman" w:char="F067"/>
      </w:r>
      <w:r w:rsidRPr="004B361B">
        <w:rPr>
          <w:rFonts w:ascii="Times New Roman" w:hAnsi="Times New Roman" w:cs="Times New Roman"/>
          <w:sz w:val="24"/>
          <w:szCs w:val="24"/>
        </w:rPr>
        <w:t>аминокислот. Биогенные амины: гистамин, серотонин,  γ-аминомасляная кислота, катехоламины. Происхождение, функции. Окисление биогенных аминов (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аминоксидазы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B361B">
        <w:rPr>
          <w:rFonts w:ascii="Times New Roman" w:hAnsi="Times New Roman" w:cs="Times New Roman"/>
          <w:sz w:val="24"/>
          <w:szCs w:val="24"/>
        </w:rPr>
        <w:t>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Дайте психолого - дидактическую характеристику форм организации учебной деятельности</w:t>
      </w:r>
    </w:p>
    <w:p w:rsidR="00FB7475" w:rsidRPr="00632115" w:rsidRDefault="00FB7475" w:rsidP="00632115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2115">
        <w:rPr>
          <w:rFonts w:ascii="Times New Roman" w:hAnsi="Times New Roman" w:cs="Times New Roman"/>
          <w:sz w:val="24"/>
          <w:szCs w:val="24"/>
        </w:rPr>
        <w:t xml:space="preserve">Гормон роста, строение и функции. </w:t>
      </w:r>
      <w:proofErr w:type="spellStart"/>
      <w:r w:rsidRPr="00632115">
        <w:rPr>
          <w:rFonts w:ascii="Times New Roman" w:hAnsi="Times New Roman" w:cs="Times New Roman"/>
          <w:sz w:val="24"/>
          <w:szCs w:val="24"/>
        </w:rPr>
        <w:t>Тропные</w:t>
      </w:r>
      <w:proofErr w:type="spellEnd"/>
      <w:r w:rsidRPr="00632115">
        <w:rPr>
          <w:rFonts w:ascii="Times New Roman" w:hAnsi="Times New Roman" w:cs="Times New Roman"/>
          <w:sz w:val="24"/>
          <w:szCs w:val="24"/>
        </w:rPr>
        <w:t xml:space="preserve"> гормоны гипофиза. Механизмы регуляции вну</w:t>
      </w:r>
      <w:r w:rsidRPr="00632115">
        <w:rPr>
          <w:rFonts w:ascii="Times New Roman" w:hAnsi="Times New Roman" w:cs="Times New Roman"/>
          <w:sz w:val="24"/>
          <w:szCs w:val="24"/>
        </w:rPr>
        <w:t>т</w:t>
      </w:r>
      <w:r w:rsidRPr="00632115">
        <w:rPr>
          <w:rFonts w:ascii="Times New Roman" w:hAnsi="Times New Roman" w:cs="Times New Roman"/>
          <w:sz w:val="24"/>
          <w:szCs w:val="24"/>
        </w:rPr>
        <w:t>ренней секреции.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iCs/>
          <w:sz w:val="24"/>
          <w:szCs w:val="24"/>
        </w:rPr>
        <w:t>Роль пищеварительного тракта в гомеостазе</w:t>
      </w:r>
      <w:r w:rsidRPr="004B361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B361B">
        <w:rPr>
          <w:rFonts w:ascii="Times New Roman" w:hAnsi="Times New Roman" w:cs="Times New Roman"/>
          <w:sz w:val="24"/>
          <w:szCs w:val="24"/>
        </w:rPr>
        <w:t xml:space="preserve"> Пищеварительный тракт — система жизнеобе</w:t>
      </w:r>
      <w:r w:rsidRPr="004B361B">
        <w:rPr>
          <w:rFonts w:ascii="Times New Roman" w:hAnsi="Times New Roman" w:cs="Times New Roman"/>
          <w:sz w:val="24"/>
          <w:szCs w:val="24"/>
        </w:rPr>
        <w:t>с</w:t>
      </w:r>
      <w:r w:rsidRPr="004B361B">
        <w:rPr>
          <w:rFonts w:ascii="Times New Roman" w:hAnsi="Times New Roman" w:cs="Times New Roman"/>
          <w:sz w:val="24"/>
          <w:szCs w:val="24"/>
        </w:rPr>
        <w:t xml:space="preserve">печения нутриентами и защиты от информационных чужеродных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макромолекул.Ротовая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п</w:t>
      </w:r>
      <w:r w:rsidRPr="004B361B">
        <w:rPr>
          <w:rFonts w:ascii="Times New Roman" w:hAnsi="Times New Roman" w:cs="Times New Roman"/>
          <w:sz w:val="24"/>
          <w:szCs w:val="24"/>
        </w:rPr>
        <w:t>о</w:t>
      </w:r>
      <w:r w:rsidRPr="004B361B">
        <w:rPr>
          <w:rFonts w:ascii="Times New Roman" w:hAnsi="Times New Roman" w:cs="Times New Roman"/>
          <w:sz w:val="24"/>
          <w:szCs w:val="24"/>
        </w:rPr>
        <w:t>лость — зона первичного взаимодействия с компонентами пищи. Измельчение, переварив</w:t>
      </w:r>
      <w:r w:rsidRPr="004B361B">
        <w:rPr>
          <w:rFonts w:ascii="Times New Roman" w:hAnsi="Times New Roman" w:cs="Times New Roman"/>
          <w:sz w:val="24"/>
          <w:szCs w:val="24"/>
        </w:rPr>
        <w:t>а</w:t>
      </w:r>
      <w:r w:rsidRPr="004B361B">
        <w:rPr>
          <w:rFonts w:ascii="Times New Roman" w:hAnsi="Times New Roman" w:cs="Times New Roman"/>
          <w:sz w:val="24"/>
          <w:szCs w:val="24"/>
        </w:rPr>
        <w:t>ние. Ферменты гидролиза, белковая, ферментативная защита слизистой ротовой полости от повреждения. Информационная функция начального этапа пищеварительной системы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Что представляет собой самостоятельная работа студентов как развитие и самоорганизация личности обучаемых?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r w:rsidRPr="004B361B">
        <w:t xml:space="preserve">Конечные продукты азотистого обмена. Основные источники аммиака в организме. Пути обезвреживания аммиака: синтез мочевины, образование амидов, </w:t>
      </w:r>
      <w:proofErr w:type="spellStart"/>
      <w:r w:rsidRPr="004B361B">
        <w:t>реаминирование</w:t>
      </w:r>
      <w:proofErr w:type="spellEnd"/>
      <w:r w:rsidRPr="004B361B">
        <w:t>, образов</w:t>
      </w:r>
      <w:r w:rsidRPr="004B361B">
        <w:t>а</w:t>
      </w:r>
      <w:r w:rsidRPr="004B361B">
        <w:t xml:space="preserve">ние аммонийных солей. </w:t>
      </w:r>
      <w:proofErr w:type="spellStart"/>
      <w:r w:rsidRPr="004B361B">
        <w:t>Глутамин</w:t>
      </w:r>
      <w:proofErr w:type="spellEnd"/>
      <w:r w:rsidRPr="004B361B">
        <w:t xml:space="preserve"> как донор амидной группы при синтезе ряда соединений. </w:t>
      </w:r>
      <w:proofErr w:type="spellStart"/>
      <w:r w:rsidRPr="004B361B">
        <w:t>Глутаминаза</w:t>
      </w:r>
      <w:proofErr w:type="spellEnd"/>
      <w:r w:rsidRPr="004B361B">
        <w:t xml:space="preserve"> почек; образование и выведение солей аммония. Активация </w:t>
      </w:r>
      <w:proofErr w:type="spellStart"/>
      <w:r w:rsidRPr="004B361B">
        <w:t>глутаминазы</w:t>
      </w:r>
      <w:proofErr w:type="spellEnd"/>
      <w:r w:rsidRPr="004B361B">
        <w:t xml:space="preserve"> почек при ацидозе. 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iCs/>
          <w:sz w:val="24"/>
          <w:szCs w:val="24"/>
        </w:rPr>
        <w:t xml:space="preserve">Биохимия </w:t>
      </w:r>
      <w:proofErr w:type="spellStart"/>
      <w:r w:rsidRPr="004B361B">
        <w:rPr>
          <w:rFonts w:ascii="Times New Roman" w:hAnsi="Times New Roman" w:cs="Times New Roman"/>
          <w:iCs/>
          <w:sz w:val="24"/>
          <w:szCs w:val="24"/>
        </w:rPr>
        <w:t>спермальной</w:t>
      </w:r>
      <w:proofErr w:type="spellEnd"/>
      <w:r w:rsidRPr="004B361B">
        <w:rPr>
          <w:rFonts w:ascii="Times New Roman" w:hAnsi="Times New Roman" w:cs="Times New Roman"/>
          <w:iCs/>
          <w:sz w:val="24"/>
          <w:szCs w:val="24"/>
        </w:rPr>
        <w:t xml:space="preserve"> жидкости</w:t>
      </w:r>
      <w:r w:rsidRPr="004B361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B361B">
        <w:rPr>
          <w:rFonts w:ascii="Times New Roman" w:hAnsi="Times New Roman" w:cs="Times New Roman"/>
          <w:sz w:val="24"/>
          <w:szCs w:val="24"/>
        </w:rPr>
        <w:t xml:space="preserve">Физико-химическая характеристика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эякулята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фертильных и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инфертильных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мужчин.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Сперматограмма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>, характеристика ее компонентов. Гормональная р</w:t>
      </w:r>
      <w:r w:rsidRPr="004B361B">
        <w:rPr>
          <w:rFonts w:ascii="Times New Roman" w:hAnsi="Times New Roman" w:cs="Times New Roman"/>
          <w:sz w:val="24"/>
          <w:szCs w:val="24"/>
        </w:rPr>
        <w:t>е</w:t>
      </w:r>
      <w:r w:rsidRPr="004B361B">
        <w:rPr>
          <w:rFonts w:ascii="Times New Roman" w:hAnsi="Times New Roman" w:cs="Times New Roman"/>
          <w:sz w:val="24"/>
          <w:szCs w:val="24"/>
        </w:rPr>
        <w:t xml:space="preserve">гуляция сперматогенеза. Белковый спектр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спермальной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жидкости. Особенности. Специфика обмена углеводов в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спермоплазме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. Диагностическая ценность исследования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спермальной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жидкости.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 xml:space="preserve">Что представляет собой лекция как ведущая форма организации образовательного процесса в вузе? Развитие лекционной формы в системе вузовского обучения (проблемная лекция, лекция вдвоём, лекция - пресс-конференция, лекция с заранее запланированными ошибками. 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proofErr w:type="spellStart"/>
      <w:r w:rsidRPr="004B361B">
        <w:t>Трансаминирование</w:t>
      </w:r>
      <w:proofErr w:type="spellEnd"/>
      <w:r w:rsidRPr="004B361B">
        <w:t xml:space="preserve">: </w:t>
      </w:r>
      <w:proofErr w:type="spellStart"/>
      <w:r w:rsidRPr="004B361B">
        <w:t>аминотрансферазы</w:t>
      </w:r>
      <w:proofErr w:type="spellEnd"/>
      <w:r w:rsidRPr="004B361B">
        <w:t xml:space="preserve">, </w:t>
      </w:r>
      <w:proofErr w:type="spellStart"/>
      <w:r w:rsidRPr="004B361B">
        <w:t>коферментная</w:t>
      </w:r>
      <w:proofErr w:type="spellEnd"/>
      <w:r w:rsidRPr="004B361B">
        <w:t xml:space="preserve"> функция витамина В</w:t>
      </w:r>
      <w:r w:rsidRPr="004B361B">
        <w:rPr>
          <w:vertAlign w:val="subscript"/>
        </w:rPr>
        <w:t>6</w:t>
      </w:r>
      <w:r w:rsidRPr="004B361B">
        <w:t xml:space="preserve">. Специфичность </w:t>
      </w:r>
      <w:proofErr w:type="spellStart"/>
      <w:r w:rsidRPr="004B361B">
        <w:t>аминотрансфераз</w:t>
      </w:r>
      <w:proofErr w:type="spellEnd"/>
      <w:r w:rsidRPr="004B361B">
        <w:t xml:space="preserve">. Аминокислоты, участвующие в </w:t>
      </w:r>
      <w:proofErr w:type="spellStart"/>
      <w:r w:rsidRPr="004B361B">
        <w:t>трансаминировании</w:t>
      </w:r>
      <w:proofErr w:type="spellEnd"/>
      <w:r w:rsidRPr="004B361B">
        <w:t xml:space="preserve">: особая роль </w:t>
      </w:r>
      <w:proofErr w:type="spellStart"/>
      <w:r w:rsidRPr="004B361B">
        <w:t>глутам</w:t>
      </w:r>
      <w:r w:rsidRPr="004B361B">
        <w:t>и</w:t>
      </w:r>
      <w:r w:rsidRPr="004B361B">
        <w:lastRenderedPageBreak/>
        <w:t>новой</w:t>
      </w:r>
      <w:proofErr w:type="spellEnd"/>
      <w:r w:rsidRPr="004B361B">
        <w:t xml:space="preserve"> кислоты. Биологическое значение реакций </w:t>
      </w:r>
      <w:proofErr w:type="spellStart"/>
      <w:r w:rsidRPr="004B361B">
        <w:t>трансаминирования</w:t>
      </w:r>
      <w:proofErr w:type="spellEnd"/>
      <w:r w:rsidRPr="004B361B">
        <w:t>. Диагностическая це</w:t>
      </w:r>
      <w:r w:rsidRPr="004B361B">
        <w:t>н</w:t>
      </w:r>
      <w:r w:rsidRPr="004B361B">
        <w:t xml:space="preserve">ность определения активности </w:t>
      </w:r>
      <w:proofErr w:type="spellStart"/>
      <w:r w:rsidRPr="004B361B">
        <w:t>аминотрансфераз</w:t>
      </w:r>
      <w:proofErr w:type="spellEnd"/>
      <w:r w:rsidRPr="004B361B">
        <w:t xml:space="preserve">. 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Биологические функции и состав слезной жидкости. Органические и минеральные компоне</w:t>
      </w:r>
      <w:r w:rsidRPr="004B361B">
        <w:rPr>
          <w:rFonts w:ascii="Times New Roman" w:hAnsi="Times New Roman" w:cs="Times New Roman"/>
          <w:sz w:val="24"/>
          <w:szCs w:val="24"/>
        </w:rPr>
        <w:t>н</w:t>
      </w:r>
      <w:r w:rsidRPr="004B361B">
        <w:rPr>
          <w:rFonts w:ascii="Times New Roman" w:hAnsi="Times New Roman" w:cs="Times New Roman"/>
          <w:sz w:val="24"/>
          <w:szCs w:val="24"/>
        </w:rPr>
        <w:t>ты. Белки, ферменты слезы. Клинико-диагностическое значение анализа слезы как альтерн</w:t>
      </w:r>
      <w:r w:rsidRPr="004B361B">
        <w:rPr>
          <w:rFonts w:ascii="Times New Roman" w:hAnsi="Times New Roman" w:cs="Times New Roman"/>
          <w:sz w:val="24"/>
          <w:szCs w:val="24"/>
        </w:rPr>
        <w:t>а</w:t>
      </w:r>
      <w:r w:rsidRPr="004B361B">
        <w:rPr>
          <w:rFonts w:ascii="Times New Roman" w:hAnsi="Times New Roman" w:cs="Times New Roman"/>
          <w:sz w:val="24"/>
          <w:szCs w:val="24"/>
        </w:rPr>
        <w:t xml:space="preserve">тивной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биосреды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>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Какие классификации методов обучения вам известны? Дайте краткую характеристику мет</w:t>
      </w:r>
      <w:r w:rsidRPr="004B361B">
        <w:rPr>
          <w:rFonts w:ascii="Times New Roman" w:hAnsi="Times New Roman" w:cs="Times New Roman"/>
          <w:sz w:val="24"/>
          <w:szCs w:val="24"/>
        </w:rPr>
        <w:t>о</w:t>
      </w:r>
      <w:r w:rsidRPr="004B361B">
        <w:rPr>
          <w:rFonts w:ascii="Times New Roman" w:hAnsi="Times New Roman" w:cs="Times New Roman"/>
          <w:sz w:val="24"/>
          <w:szCs w:val="24"/>
        </w:rPr>
        <w:t>дов обучения. Как взаимосвязаны методы и приемы обучения</w:t>
      </w:r>
      <w:r w:rsidRPr="004B361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r w:rsidRPr="004B361B">
        <w:t xml:space="preserve">Пищевые белки как источник аминокислот. Переваривание белков. </w:t>
      </w:r>
      <w:proofErr w:type="spellStart"/>
      <w:r w:rsidRPr="004B361B">
        <w:t>Протеиназы</w:t>
      </w:r>
      <w:proofErr w:type="spellEnd"/>
      <w:r w:rsidRPr="004B361B">
        <w:t xml:space="preserve"> - пепсин, трипсин, химотрипсин; проферменты </w:t>
      </w:r>
      <w:proofErr w:type="spellStart"/>
      <w:r w:rsidRPr="004B361B">
        <w:t>протеиназ</w:t>
      </w:r>
      <w:proofErr w:type="spellEnd"/>
      <w:r w:rsidRPr="004B361B">
        <w:t xml:space="preserve"> и механизмы их превращения в ферменты; субстратная специфичность </w:t>
      </w:r>
      <w:proofErr w:type="spellStart"/>
      <w:r w:rsidRPr="004B361B">
        <w:t>протеиназ</w:t>
      </w:r>
      <w:proofErr w:type="spellEnd"/>
      <w:r w:rsidRPr="004B361B">
        <w:t xml:space="preserve"> (избирательность гидролиза пептидных связей). </w:t>
      </w:r>
      <w:proofErr w:type="spellStart"/>
      <w:r w:rsidRPr="004B361B">
        <w:t>Экз</w:t>
      </w:r>
      <w:r w:rsidRPr="004B361B">
        <w:t>о</w:t>
      </w:r>
      <w:r w:rsidRPr="004B361B">
        <w:t>пептидазы</w:t>
      </w:r>
      <w:proofErr w:type="spellEnd"/>
      <w:r w:rsidRPr="004B361B">
        <w:t xml:space="preserve">: </w:t>
      </w:r>
      <w:proofErr w:type="spellStart"/>
      <w:r w:rsidRPr="004B361B">
        <w:t>карбоксипептидазы</w:t>
      </w:r>
      <w:proofErr w:type="spellEnd"/>
      <w:r w:rsidRPr="004B361B">
        <w:t xml:space="preserve">, </w:t>
      </w:r>
      <w:proofErr w:type="spellStart"/>
      <w:r w:rsidRPr="004B361B">
        <w:t>аминопептидазы</w:t>
      </w:r>
      <w:proofErr w:type="spellEnd"/>
      <w:r w:rsidRPr="004B361B">
        <w:t xml:space="preserve">, </w:t>
      </w:r>
      <w:proofErr w:type="spellStart"/>
      <w:r w:rsidRPr="004B361B">
        <w:t>дипептидазы</w:t>
      </w:r>
      <w:proofErr w:type="spellEnd"/>
      <w:r w:rsidRPr="004B361B">
        <w:t>. Всасывание аминокислот. Конечные продукты, механизм их обезвреживания. Гниение белков в кишечнике.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Защитная роль слюны. Биологически активные вещества ротовой жидкости, источники, пре</w:t>
      </w:r>
      <w:r w:rsidRPr="004B361B">
        <w:rPr>
          <w:rFonts w:ascii="Times New Roman" w:hAnsi="Times New Roman" w:cs="Times New Roman"/>
          <w:sz w:val="24"/>
          <w:szCs w:val="24"/>
        </w:rPr>
        <w:t>д</w:t>
      </w:r>
      <w:r w:rsidRPr="004B361B">
        <w:rPr>
          <w:rFonts w:ascii="Times New Roman" w:hAnsi="Times New Roman" w:cs="Times New Roman"/>
          <w:sz w:val="24"/>
          <w:szCs w:val="24"/>
        </w:rPr>
        <w:t>ставители, роль. Минеральные вещества ротовой жидкости: макро- и микроэлементы. Диагн</w:t>
      </w:r>
      <w:r w:rsidRPr="004B361B">
        <w:rPr>
          <w:rFonts w:ascii="Times New Roman" w:hAnsi="Times New Roman" w:cs="Times New Roman"/>
          <w:sz w:val="24"/>
          <w:szCs w:val="24"/>
        </w:rPr>
        <w:t>о</w:t>
      </w:r>
      <w:r w:rsidRPr="004B361B">
        <w:rPr>
          <w:rFonts w:ascii="Times New Roman" w:hAnsi="Times New Roman" w:cs="Times New Roman"/>
          <w:sz w:val="24"/>
          <w:szCs w:val="24"/>
        </w:rPr>
        <w:t>стическая и прогностическая ценность исследования слюны как альтернативной жидкости.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 xml:space="preserve">Что понимается под педагогической коммуникацией? Сущность, структура педагогического общения; стили и модели педагогического общения. Каковы особенности педагогического общения в вузе 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r w:rsidRPr="004B361B">
        <w:t xml:space="preserve">Жирорастворимые и водорастворимые </w:t>
      </w:r>
      <w:proofErr w:type="spellStart"/>
      <w:r w:rsidRPr="004B361B">
        <w:t>витаминоподобные</w:t>
      </w:r>
      <w:proofErr w:type="spellEnd"/>
      <w:r w:rsidRPr="004B361B">
        <w:t xml:space="preserve"> вещества. Витамин F, влияние на обменные процессы. Понятие об антивитаминах.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Натрий, источники, содержание в норме и патологии, биологическая роль натрия, участие в поддержании осмотического давления, сохранении кислотно-щелочного равновесия, в пр</w:t>
      </w:r>
      <w:r w:rsidRPr="004B361B">
        <w:rPr>
          <w:rFonts w:ascii="Times New Roman" w:hAnsi="Times New Roman" w:cs="Times New Roman"/>
          <w:sz w:val="24"/>
          <w:szCs w:val="24"/>
        </w:rPr>
        <w:t>о</w:t>
      </w:r>
      <w:r w:rsidRPr="004B361B">
        <w:rPr>
          <w:rFonts w:ascii="Times New Roman" w:hAnsi="Times New Roman" w:cs="Times New Roman"/>
          <w:sz w:val="24"/>
          <w:szCs w:val="24"/>
        </w:rPr>
        <w:t xml:space="preserve">цессах передачи импульса по нервному волокну, нервно-мышечной возбудимости. Регуляция.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гипернатриемия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. Калий, источники, содержание в норме и патологии. Биологическая роль калия в поддержании осмотического давления, кислотно-щелочного состояния.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гиперкалиемия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>, причины, проявления.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 xml:space="preserve">Какие типологии личности студента вам известны? Студент как субъект учебной деятельности и самообразования 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r w:rsidRPr="004B361B">
        <w:t>Биосинтез и использование ацетоуксусной кислоты, физиологическое значение этого проце</w:t>
      </w:r>
      <w:r w:rsidRPr="004B361B">
        <w:t>с</w:t>
      </w:r>
      <w:r w:rsidRPr="004B361B">
        <w:t xml:space="preserve">са. </w:t>
      </w:r>
      <w:proofErr w:type="spellStart"/>
      <w:r w:rsidRPr="004B361B">
        <w:t>Кетонемия</w:t>
      </w:r>
      <w:proofErr w:type="spellEnd"/>
      <w:r w:rsidRPr="004B361B">
        <w:t xml:space="preserve"> и </w:t>
      </w:r>
      <w:proofErr w:type="spellStart"/>
      <w:r w:rsidRPr="004B361B">
        <w:t>кетонурия</w:t>
      </w:r>
      <w:proofErr w:type="spellEnd"/>
      <w:r w:rsidRPr="004B361B">
        <w:t>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 xml:space="preserve">Регуляция обмена белков печенью. Печень - белковый резерв в экстремальных ситуациях. Функции на экспорт. Биосинтез белков плазмы крови, факторов свертывания. Роль печени в обмене микронутриентов. Обмен и депонирование витаминов, трансформация в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кофермен</w:t>
      </w:r>
      <w:r w:rsidRPr="004B361B">
        <w:rPr>
          <w:rFonts w:ascii="Times New Roman" w:hAnsi="Times New Roman" w:cs="Times New Roman"/>
          <w:sz w:val="24"/>
          <w:szCs w:val="24"/>
        </w:rPr>
        <w:t>т</w:t>
      </w:r>
      <w:r w:rsidRPr="004B361B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формы.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 xml:space="preserve">Что представляет собой педагогическая практика аспирантов, в чем заключается порядок её организации и проведения? 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r w:rsidRPr="004B361B">
        <w:t>Витамин В</w:t>
      </w:r>
      <w:r w:rsidRPr="004B361B">
        <w:rPr>
          <w:vertAlign w:val="subscript"/>
        </w:rPr>
        <w:t>12</w:t>
      </w:r>
      <w:r w:rsidRPr="004B361B">
        <w:t>, источники, суточная потребность, биологическая роль. Клиника гиповитамин</w:t>
      </w:r>
      <w:r w:rsidRPr="004B361B">
        <w:t>о</w:t>
      </w:r>
      <w:r w:rsidRPr="004B361B">
        <w:t>за.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 xml:space="preserve">Биосинтез жирных кислот. Пальмитиновая кислота как основной продукт действия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синтетазы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жирных кислот. Представление о путях образования жирных кислот с более длинной углеро</w:t>
      </w:r>
      <w:r w:rsidRPr="004B361B">
        <w:rPr>
          <w:rFonts w:ascii="Times New Roman" w:hAnsi="Times New Roman" w:cs="Times New Roman"/>
          <w:sz w:val="24"/>
          <w:szCs w:val="24"/>
        </w:rPr>
        <w:t>д</w:t>
      </w:r>
      <w:r w:rsidRPr="004B361B">
        <w:rPr>
          <w:rFonts w:ascii="Times New Roman" w:hAnsi="Times New Roman" w:cs="Times New Roman"/>
          <w:sz w:val="24"/>
          <w:szCs w:val="24"/>
        </w:rPr>
        <w:t xml:space="preserve">ной цепью и ненасыщенных жирных кислот.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Линолевая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линолевая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кислоты - незаменимый пищевой фактор.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Вопрос по теме диссертации.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Современная государственная политика в области образования. Закон «Об образовании в Ро</w:t>
      </w:r>
      <w:r w:rsidRPr="004B361B">
        <w:rPr>
          <w:rFonts w:ascii="Times New Roman" w:hAnsi="Times New Roman" w:cs="Times New Roman"/>
          <w:sz w:val="24"/>
          <w:szCs w:val="24"/>
        </w:rPr>
        <w:t>с</w:t>
      </w:r>
      <w:r w:rsidRPr="004B361B">
        <w:rPr>
          <w:rFonts w:ascii="Times New Roman" w:hAnsi="Times New Roman" w:cs="Times New Roman"/>
          <w:sz w:val="24"/>
          <w:szCs w:val="24"/>
        </w:rPr>
        <w:t>сийской Федерации».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r w:rsidRPr="004B361B">
        <w:t xml:space="preserve">Витамин </w:t>
      </w:r>
      <w:proofErr w:type="spellStart"/>
      <w:r w:rsidRPr="004B361B">
        <w:t>В</w:t>
      </w:r>
      <w:r w:rsidRPr="004B361B">
        <w:rPr>
          <w:vertAlign w:val="subscript"/>
        </w:rPr>
        <w:t>с</w:t>
      </w:r>
      <w:proofErr w:type="spellEnd"/>
      <w:r w:rsidRPr="004B361B">
        <w:t xml:space="preserve">, источники, суточная потребность, биологическая роль. Клиника гиповитаминоза. 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 xml:space="preserve">Обмен жирных кислот. Жирные кислоты, характерные для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триацилглицеринов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человека. ß-Окисление как специфический для жирных кислот путь катаболизма.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 xml:space="preserve">Вклад ученых-медиков в развитие мировой педагогики: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П.Ф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. Лесгафт,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И.М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. Сеченов,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. Павлов. Педагогическая деятельность хирурга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Н.И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>. Пирогова.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r w:rsidRPr="004B361B">
        <w:t xml:space="preserve">Использование жиров, включенных в транспортные липопротеины; </w:t>
      </w:r>
      <w:proofErr w:type="spellStart"/>
      <w:r w:rsidRPr="004B361B">
        <w:t>липопротеинлипаза</w:t>
      </w:r>
      <w:proofErr w:type="spellEnd"/>
      <w:r w:rsidRPr="004B361B">
        <w:t xml:space="preserve">. </w:t>
      </w:r>
      <w:proofErr w:type="spellStart"/>
      <w:r w:rsidRPr="004B361B">
        <w:t>Г</w:t>
      </w:r>
      <w:r w:rsidRPr="004B361B">
        <w:t>и</w:t>
      </w:r>
      <w:r w:rsidRPr="004B361B">
        <w:t>перлипопротеинемия</w:t>
      </w:r>
      <w:proofErr w:type="spellEnd"/>
      <w:r w:rsidRPr="004B361B">
        <w:t>: алиментарная при диабете, неврозах, употреблении алкоголя. Врожде</w:t>
      </w:r>
      <w:r w:rsidRPr="004B361B">
        <w:t>н</w:t>
      </w:r>
      <w:r w:rsidRPr="004B361B">
        <w:t xml:space="preserve">ная </w:t>
      </w:r>
      <w:proofErr w:type="spellStart"/>
      <w:r w:rsidRPr="004B361B">
        <w:t>гиперлипопротеинемия</w:t>
      </w:r>
      <w:proofErr w:type="spellEnd"/>
      <w:r w:rsidRPr="004B361B">
        <w:t>. Резервирование и мобилизация жиров в жировой ткани; регул</w:t>
      </w:r>
      <w:r w:rsidRPr="004B361B">
        <w:t>я</w:t>
      </w:r>
      <w:r w:rsidRPr="004B361B">
        <w:t xml:space="preserve">ция мобилизации адреналином: каскадный механизм активации липазы. 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 xml:space="preserve">Белки острой фазы. Характеристика отдельных белков. Механизм развития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острофазного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о</w:t>
      </w:r>
      <w:r w:rsidRPr="004B361B">
        <w:rPr>
          <w:rFonts w:ascii="Times New Roman" w:hAnsi="Times New Roman" w:cs="Times New Roman"/>
          <w:sz w:val="24"/>
          <w:szCs w:val="24"/>
        </w:rPr>
        <w:t>т</w:t>
      </w:r>
      <w:r w:rsidRPr="004B361B">
        <w:rPr>
          <w:rFonts w:ascii="Times New Roman" w:hAnsi="Times New Roman" w:cs="Times New Roman"/>
          <w:sz w:val="24"/>
          <w:szCs w:val="24"/>
        </w:rPr>
        <w:t>вета.  α</w:t>
      </w:r>
      <w:r w:rsidRPr="004B361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B361B">
        <w:rPr>
          <w:rFonts w:ascii="Times New Roman" w:hAnsi="Times New Roman" w:cs="Times New Roman"/>
          <w:sz w:val="24"/>
          <w:szCs w:val="24"/>
        </w:rPr>
        <w:t>-антитрипсин, содержание, биологическая роль. Ювенильный цирроз печени и эмф</w:t>
      </w:r>
      <w:r w:rsidRPr="004B361B">
        <w:rPr>
          <w:rFonts w:ascii="Times New Roman" w:hAnsi="Times New Roman" w:cs="Times New Roman"/>
          <w:sz w:val="24"/>
          <w:szCs w:val="24"/>
        </w:rPr>
        <w:t>и</w:t>
      </w:r>
      <w:r w:rsidRPr="004B361B">
        <w:rPr>
          <w:rFonts w:ascii="Times New Roman" w:hAnsi="Times New Roman" w:cs="Times New Roman"/>
          <w:sz w:val="24"/>
          <w:szCs w:val="24"/>
        </w:rPr>
        <w:lastRenderedPageBreak/>
        <w:t>зема легких - как проявления дефицита α</w:t>
      </w:r>
      <w:r w:rsidRPr="004B361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B361B">
        <w:rPr>
          <w:rFonts w:ascii="Times New Roman" w:hAnsi="Times New Roman" w:cs="Times New Roman"/>
          <w:sz w:val="24"/>
          <w:szCs w:val="24"/>
        </w:rPr>
        <w:t xml:space="preserve">-антитрипсина.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Макроглобулины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>, содержание, би</w:t>
      </w:r>
      <w:r w:rsidRPr="004B361B">
        <w:rPr>
          <w:rFonts w:ascii="Times New Roman" w:hAnsi="Times New Roman" w:cs="Times New Roman"/>
          <w:sz w:val="24"/>
          <w:szCs w:val="24"/>
        </w:rPr>
        <w:t>о</w:t>
      </w:r>
      <w:r w:rsidRPr="004B361B">
        <w:rPr>
          <w:rFonts w:ascii="Times New Roman" w:hAnsi="Times New Roman" w:cs="Times New Roman"/>
          <w:sz w:val="24"/>
          <w:szCs w:val="24"/>
        </w:rPr>
        <w:t xml:space="preserve">логическая роль.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Гаптоглобин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, содержание, биологическая роль. Участие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гаптоглобина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в транспорте гемоглобина.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Образовательный стандарт высшей школы, учебный план, учебная программа как основа о</w:t>
      </w:r>
      <w:r w:rsidRPr="004B361B">
        <w:rPr>
          <w:rFonts w:ascii="Times New Roman" w:hAnsi="Times New Roman" w:cs="Times New Roman"/>
          <w:sz w:val="24"/>
          <w:szCs w:val="24"/>
        </w:rPr>
        <w:t>р</w:t>
      </w:r>
      <w:r w:rsidRPr="004B361B">
        <w:rPr>
          <w:rFonts w:ascii="Times New Roman" w:hAnsi="Times New Roman" w:cs="Times New Roman"/>
          <w:sz w:val="24"/>
          <w:szCs w:val="24"/>
        </w:rPr>
        <w:t>ганизации образовательного процесса в вузе/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r w:rsidRPr="004B361B">
        <w:t xml:space="preserve">Витамин </w:t>
      </w:r>
      <w:proofErr w:type="spellStart"/>
      <w:r w:rsidRPr="004B361B">
        <w:t>РР</w:t>
      </w:r>
      <w:proofErr w:type="spellEnd"/>
      <w:r w:rsidRPr="004B361B">
        <w:t xml:space="preserve">, источники, суточная потребность, биологическая роль. Клиника гиповитаминоза. 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Пищевые жиры и их переваривание. Всасывание продуктов переваривания. Нарушения пер</w:t>
      </w:r>
      <w:r w:rsidRPr="004B361B">
        <w:rPr>
          <w:rFonts w:ascii="Times New Roman" w:hAnsi="Times New Roman" w:cs="Times New Roman"/>
          <w:sz w:val="24"/>
          <w:szCs w:val="24"/>
        </w:rPr>
        <w:t>е</w:t>
      </w:r>
      <w:r w:rsidRPr="004B361B">
        <w:rPr>
          <w:rFonts w:ascii="Times New Roman" w:hAnsi="Times New Roman" w:cs="Times New Roman"/>
          <w:sz w:val="24"/>
          <w:szCs w:val="24"/>
        </w:rPr>
        <w:t xml:space="preserve">варивания и всасывания.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Ресинтез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триацилглицеринов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в стенке кишечника. Образование </w:t>
      </w:r>
      <w:proofErr w:type="spellStart"/>
      <w:r w:rsidRPr="004B361B">
        <w:rPr>
          <w:rFonts w:ascii="Times New Roman" w:hAnsi="Times New Roman" w:cs="Times New Roman"/>
          <w:sz w:val="24"/>
          <w:szCs w:val="24"/>
        </w:rPr>
        <w:t>х</w:t>
      </w:r>
      <w:r w:rsidRPr="004B361B">
        <w:rPr>
          <w:rFonts w:ascii="Times New Roman" w:hAnsi="Times New Roman" w:cs="Times New Roman"/>
          <w:sz w:val="24"/>
          <w:szCs w:val="24"/>
        </w:rPr>
        <w:t>и</w:t>
      </w:r>
      <w:r w:rsidRPr="004B361B">
        <w:rPr>
          <w:rFonts w:ascii="Times New Roman" w:hAnsi="Times New Roman" w:cs="Times New Roman"/>
          <w:sz w:val="24"/>
          <w:szCs w:val="24"/>
        </w:rPr>
        <w:t>ломикронов</w:t>
      </w:r>
      <w:proofErr w:type="spellEnd"/>
      <w:r w:rsidRPr="004B361B">
        <w:rPr>
          <w:rFonts w:ascii="Times New Roman" w:hAnsi="Times New Roman" w:cs="Times New Roman"/>
          <w:sz w:val="24"/>
          <w:szCs w:val="24"/>
        </w:rPr>
        <w:t xml:space="preserve"> и транспорт жиров. Биосинтез жиров в печени, упаковка в липопротеины очень низкой плотности. Состав и строение транспортных липопротеинов крови.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Активные методы обучения (не имитационные и имитационные).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r w:rsidRPr="004B361B">
        <w:t>Биосинтез мочевины как механизм предотвращения интоксикации аммиаком. Нарушения си</w:t>
      </w:r>
      <w:r w:rsidRPr="004B361B">
        <w:t>н</w:t>
      </w:r>
      <w:r w:rsidRPr="004B361B">
        <w:t xml:space="preserve">теза и выведения мочевины. </w:t>
      </w:r>
      <w:proofErr w:type="spellStart"/>
      <w:r w:rsidRPr="004B361B">
        <w:t>Гипераммониемия</w:t>
      </w:r>
      <w:proofErr w:type="spellEnd"/>
      <w:r w:rsidRPr="004B361B">
        <w:t>: врожденная и приобретенная.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Синдром цитолиза. Последствия цитолиза. Молекулярная основа многообразной клинической симптоматики при цитолизе. Клинико-биохимическая диагностика. Трактовка полученных р</w:t>
      </w:r>
      <w:r w:rsidRPr="004B361B">
        <w:rPr>
          <w:rFonts w:ascii="Times New Roman" w:hAnsi="Times New Roman" w:cs="Times New Roman"/>
          <w:sz w:val="24"/>
          <w:szCs w:val="24"/>
        </w:rPr>
        <w:t>е</w:t>
      </w:r>
      <w:r w:rsidRPr="004B361B">
        <w:rPr>
          <w:rFonts w:ascii="Times New Roman" w:hAnsi="Times New Roman" w:cs="Times New Roman"/>
          <w:sz w:val="24"/>
          <w:szCs w:val="24"/>
        </w:rPr>
        <w:t>зультатов. Оценка динамики активности ферментов, содержания общего билирубина и его фракций, содержания железа.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Классификация методов обучения. Соотношение методов и приемов. Характеристика осно</w:t>
      </w:r>
      <w:r w:rsidRPr="004B361B">
        <w:rPr>
          <w:rFonts w:ascii="Times New Roman" w:hAnsi="Times New Roman" w:cs="Times New Roman"/>
          <w:sz w:val="24"/>
          <w:szCs w:val="24"/>
        </w:rPr>
        <w:t>в</w:t>
      </w:r>
      <w:r w:rsidRPr="004B361B">
        <w:rPr>
          <w:rFonts w:ascii="Times New Roman" w:hAnsi="Times New Roman" w:cs="Times New Roman"/>
          <w:sz w:val="24"/>
          <w:szCs w:val="24"/>
        </w:rPr>
        <w:t xml:space="preserve">ных методов и приемов в обучении. </w:t>
      </w:r>
    </w:p>
    <w:p w:rsidR="00FB7475" w:rsidRPr="004B361B" w:rsidRDefault="00FB7475" w:rsidP="00632115">
      <w:pPr>
        <w:pStyle w:val="a7"/>
        <w:numPr>
          <w:ilvl w:val="0"/>
          <w:numId w:val="24"/>
        </w:numPr>
        <w:spacing w:before="0" w:beforeAutospacing="0" w:after="0" w:afterAutospacing="0"/>
        <w:ind w:left="426" w:hanging="426"/>
        <w:jc w:val="both"/>
      </w:pPr>
      <w:r w:rsidRPr="004B361B">
        <w:t>Особенности обмена галактозы и глюкозы.</w:t>
      </w:r>
      <w:r w:rsidRPr="004B361B">
        <w:rPr>
          <w:b/>
        </w:rPr>
        <w:t xml:space="preserve"> </w:t>
      </w:r>
      <w:r w:rsidRPr="004B361B">
        <w:t>Наследственные нарушения обмена моносахар</w:t>
      </w:r>
      <w:r w:rsidRPr="004B361B">
        <w:t>и</w:t>
      </w:r>
      <w:r w:rsidRPr="004B361B">
        <w:t xml:space="preserve">дов и дисахаридов: </w:t>
      </w:r>
      <w:proofErr w:type="spellStart"/>
      <w:r w:rsidRPr="004B361B">
        <w:t>галактоземия</w:t>
      </w:r>
      <w:proofErr w:type="spellEnd"/>
      <w:r w:rsidRPr="004B361B">
        <w:t xml:space="preserve">, непереносимость фруктозы, непереносимость дисахаридов. </w:t>
      </w:r>
      <w:proofErr w:type="spellStart"/>
      <w:r w:rsidRPr="004B361B">
        <w:t>Гликогенозы</w:t>
      </w:r>
      <w:proofErr w:type="spellEnd"/>
      <w:r w:rsidRPr="004B361B">
        <w:t xml:space="preserve"> и </w:t>
      </w:r>
      <w:proofErr w:type="spellStart"/>
      <w:r w:rsidRPr="004B361B">
        <w:t>агликогенозы</w:t>
      </w:r>
      <w:proofErr w:type="spellEnd"/>
      <w:r w:rsidRPr="004B361B">
        <w:t>.</w:t>
      </w:r>
    </w:p>
    <w:p w:rsidR="00FB7475" w:rsidRPr="004B361B" w:rsidRDefault="00FB7475" w:rsidP="00632115">
      <w:pPr>
        <w:pStyle w:val="a3"/>
        <w:numPr>
          <w:ilvl w:val="0"/>
          <w:numId w:val="2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1B">
        <w:rPr>
          <w:rFonts w:ascii="Times New Roman" w:hAnsi="Times New Roman" w:cs="Times New Roman"/>
          <w:sz w:val="24"/>
          <w:szCs w:val="24"/>
        </w:rPr>
        <w:t>Тактика проведения биохимических исследований. Клиническая лабораторная диагностика. Специфичность, чувствительность, точность тестов, влияние лекарств, процедур на результ</w:t>
      </w:r>
      <w:r w:rsidRPr="004B361B">
        <w:rPr>
          <w:rFonts w:ascii="Times New Roman" w:hAnsi="Times New Roman" w:cs="Times New Roman"/>
          <w:sz w:val="24"/>
          <w:szCs w:val="24"/>
        </w:rPr>
        <w:t>а</w:t>
      </w:r>
      <w:r w:rsidRPr="004B361B">
        <w:rPr>
          <w:rFonts w:ascii="Times New Roman" w:hAnsi="Times New Roman" w:cs="Times New Roman"/>
          <w:sz w:val="24"/>
          <w:szCs w:val="24"/>
        </w:rPr>
        <w:t>ты анализов. Интерпретация данных. Традиционные и альтернативные биологические жидк</w:t>
      </w:r>
      <w:r w:rsidRPr="004B361B">
        <w:rPr>
          <w:rFonts w:ascii="Times New Roman" w:hAnsi="Times New Roman" w:cs="Times New Roman"/>
          <w:sz w:val="24"/>
          <w:szCs w:val="24"/>
        </w:rPr>
        <w:t>о</w:t>
      </w:r>
      <w:r w:rsidRPr="004B361B">
        <w:rPr>
          <w:rFonts w:ascii="Times New Roman" w:hAnsi="Times New Roman" w:cs="Times New Roman"/>
          <w:sz w:val="24"/>
          <w:szCs w:val="24"/>
        </w:rPr>
        <w:t>сти - объекты клинико-биохимического анализа.</w:t>
      </w:r>
    </w:p>
    <w:p w:rsidR="00FB7475" w:rsidRPr="004B361B" w:rsidRDefault="00FB7475" w:rsidP="00632115">
      <w:pPr>
        <w:pStyle w:val="a3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475" w:rsidRDefault="00FB7475" w:rsidP="00632115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7475" w:rsidRDefault="00FB7475" w:rsidP="00632115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7475" w:rsidRDefault="00FB7475" w:rsidP="00632115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2115" w:rsidRDefault="00632115" w:rsidP="00632115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632115" w:rsidSect="006321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</w:lvl>
  </w:abstractNum>
  <w:abstractNum w:abstractNumId="1">
    <w:nsid w:val="104C5EDE"/>
    <w:multiLevelType w:val="hybridMultilevel"/>
    <w:tmpl w:val="5F9A0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A1380"/>
    <w:multiLevelType w:val="hybridMultilevel"/>
    <w:tmpl w:val="8780D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36DA"/>
    <w:multiLevelType w:val="hybridMultilevel"/>
    <w:tmpl w:val="0A84B51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0758E"/>
    <w:multiLevelType w:val="hybridMultilevel"/>
    <w:tmpl w:val="21E6F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447CA"/>
    <w:multiLevelType w:val="hybridMultilevel"/>
    <w:tmpl w:val="94784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557F9"/>
    <w:multiLevelType w:val="hybridMultilevel"/>
    <w:tmpl w:val="691A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575D0"/>
    <w:multiLevelType w:val="hybridMultilevel"/>
    <w:tmpl w:val="E37CC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31E62"/>
    <w:multiLevelType w:val="hybridMultilevel"/>
    <w:tmpl w:val="A004431C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F22AE8"/>
    <w:multiLevelType w:val="hybridMultilevel"/>
    <w:tmpl w:val="5F2A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95A70"/>
    <w:multiLevelType w:val="hybridMultilevel"/>
    <w:tmpl w:val="8ED02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E70934"/>
    <w:multiLevelType w:val="hybridMultilevel"/>
    <w:tmpl w:val="7B6C7F16"/>
    <w:lvl w:ilvl="0" w:tplc="63C84A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1400D"/>
    <w:multiLevelType w:val="hybridMultilevel"/>
    <w:tmpl w:val="1CFC620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4469F"/>
    <w:multiLevelType w:val="hybridMultilevel"/>
    <w:tmpl w:val="0FAE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B4885"/>
    <w:multiLevelType w:val="hybridMultilevel"/>
    <w:tmpl w:val="A4E68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7127DF"/>
    <w:multiLevelType w:val="hybridMultilevel"/>
    <w:tmpl w:val="AD0A0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806018"/>
    <w:multiLevelType w:val="hybridMultilevel"/>
    <w:tmpl w:val="2A0EB472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136CD4"/>
    <w:multiLevelType w:val="hybridMultilevel"/>
    <w:tmpl w:val="1B3080F8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40362C"/>
    <w:multiLevelType w:val="hybridMultilevel"/>
    <w:tmpl w:val="B6BE26CC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7C7DE0"/>
    <w:multiLevelType w:val="hybridMultilevel"/>
    <w:tmpl w:val="98626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A04ED5"/>
    <w:multiLevelType w:val="hybridMultilevel"/>
    <w:tmpl w:val="FC7C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123FE0"/>
    <w:multiLevelType w:val="hybridMultilevel"/>
    <w:tmpl w:val="58D8AF1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3B4434"/>
    <w:multiLevelType w:val="hybridMultilevel"/>
    <w:tmpl w:val="8DA0B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5"/>
    <w:rsid w:val="000245C5"/>
    <w:rsid w:val="0002647B"/>
    <w:rsid w:val="0004391B"/>
    <w:rsid w:val="00054334"/>
    <w:rsid w:val="000556FD"/>
    <w:rsid w:val="00055D4D"/>
    <w:rsid w:val="000628CC"/>
    <w:rsid w:val="000E373B"/>
    <w:rsid w:val="000E67D5"/>
    <w:rsid w:val="00133602"/>
    <w:rsid w:val="00137202"/>
    <w:rsid w:val="001903BB"/>
    <w:rsid w:val="001A17EA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B4C8F"/>
    <w:rsid w:val="00361271"/>
    <w:rsid w:val="003D6F89"/>
    <w:rsid w:val="00434BA3"/>
    <w:rsid w:val="00444CDF"/>
    <w:rsid w:val="00447D9B"/>
    <w:rsid w:val="004E613E"/>
    <w:rsid w:val="00581211"/>
    <w:rsid w:val="005C7EF4"/>
    <w:rsid w:val="005E7548"/>
    <w:rsid w:val="00632115"/>
    <w:rsid w:val="00660925"/>
    <w:rsid w:val="00661031"/>
    <w:rsid w:val="006678F6"/>
    <w:rsid w:val="0067179F"/>
    <w:rsid w:val="006A55D0"/>
    <w:rsid w:val="006D7E9A"/>
    <w:rsid w:val="00721DF9"/>
    <w:rsid w:val="00736276"/>
    <w:rsid w:val="007C293A"/>
    <w:rsid w:val="008016CF"/>
    <w:rsid w:val="00803596"/>
    <w:rsid w:val="00813952"/>
    <w:rsid w:val="00866B7F"/>
    <w:rsid w:val="008B5DE1"/>
    <w:rsid w:val="00927B64"/>
    <w:rsid w:val="009448AA"/>
    <w:rsid w:val="009578EC"/>
    <w:rsid w:val="00993FF3"/>
    <w:rsid w:val="0099794D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F2105"/>
    <w:rsid w:val="00C36B9D"/>
    <w:rsid w:val="00C550BE"/>
    <w:rsid w:val="00C73ED1"/>
    <w:rsid w:val="00C775F2"/>
    <w:rsid w:val="00C77A25"/>
    <w:rsid w:val="00CA3CB9"/>
    <w:rsid w:val="00CB0B1F"/>
    <w:rsid w:val="00CB4596"/>
    <w:rsid w:val="00CF1ADB"/>
    <w:rsid w:val="00D13FDF"/>
    <w:rsid w:val="00D62A10"/>
    <w:rsid w:val="00D73AB0"/>
    <w:rsid w:val="00DD42BE"/>
    <w:rsid w:val="00DE767B"/>
    <w:rsid w:val="00E276DB"/>
    <w:rsid w:val="00E67CC8"/>
    <w:rsid w:val="00F27DB1"/>
    <w:rsid w:val="00F51BBE"/>
    <w:rsid w:val="00F53B32"/>
    <w:rsid w:val="00F805BF"/>
    <w:rsid w:val="00FB0944"/>
    <w:rsid w:val="00FB7475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B7475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B747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B747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FB747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unhideWhenUsed/>
    <w:qFormat/>
    <w:rsid w:val="00FB747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nhideWhenUsed/>
    <w:qFormat/>
    <w:rsid w:val="00FB747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FB747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FB747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47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7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747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747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B747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747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747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B747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Plain Text"/>
    <w:basedOn w:val="a"/>
    <w:link w:val="a4"/>
    <w:unhideWhenUsed/>
    <w:rsid w:val="00FB747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74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47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FB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B7475"/>
    <w:pPr>
      <w:ind w:left="720"/>
      <w:contextualSpacing/>
    </w:pPr>
  </w:style>
  <w:style w:type="table" w:styleId="a9">
    <w:name w:val="Table Grid"/>
    <w:basedOn w:val="a1"/>
    <w:uiPriority w:val="59"/>
    <w:rsid w:val="00FB74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Знак"/>
    <w:basedOn w:val="a"/>
    <w:link w:val="ab"/>
    <w:rsid w:val="00FB7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Знак Знак"/>
    <w:basedOn w:val="a0"/>
    <w:link w:val="aa"/>
    <w:rsid w:val="00FB74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B7475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B747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B747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FB747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unhideWhenUsed/>
    <w:qFormat/>
    <w:rsid w:val="00FB747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nhideWhenUsed/>
    <w:qFormat/>
    <w:rsid w:val="00FB747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FB747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FB747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47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7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747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747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B747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747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747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B747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Plain Text"/>
    <w:basedOn w:val="a"/>
    <w:link w:val="a4"/>
    <w:unhideWhenUsed/>
    <w:rsid w:val="00FB747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74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47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FB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B7475"/>
    <w:pPr>
      <w:ind w:left="720"/>
      <w:contextualSpacing/>
    </w:pPr>
  </w:style>
  <w:style w:type="table" w:styleId="a9">
    <w:name w:val="Table Grid"/>
    <w:basedOn w:val="a1"/>
    <w:uiPriority w:val="59"/>
    <w:rsid w:val="00FB74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Знак"/>
    <w:basedOn w:val="a"/>
    <w:link w:val="ab"/>
    <w:rsid w:val="00FB7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Знак Знак"/>
    <w:basedOn w:val="a0"/>
    <w:link w:val="aa"/>
    <w:rsid w:val="00FB74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7-525</cp:lastModifiedBy>
  <cp:revision>2</cp:revision>
  <dcterms:created xsi:type="dcterms:W3CDTF">2017-05-22T13:51:00Z</dcterms:created>
  <dcterms:modified xsi:type="dcterms:W3CDTF">2018-03-28T08:07:00Z</dcterms:modified>
</cp:coreProperties>
</file>