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E0" w:rsidRDefault="00801FE2" w:rsidP="00DE79E0">
      <w:pPr>
        <w:rPr>
          <w:sz w:val="32"/>
          <w:szCs w:val="32"/>
        </w:rPr>
      </w:pPr>
      <w:r>
        <w:rPr>
          <w:sz w:val="32"/>
          <w:szCs w:val="32"/>
          <w:u w:val="single"/>
        </w:rPr>
        <w:t>Статьи и выступления студентов</w:t>
      </w:r>
      <w:bookmarkStart w:id="0" w:name="_GoBack"/>
      <w:bookmarkEnd w:id="0"/>
    </w:p>
    <w:p w:rsidR="00DE79E0" w:rsidRDefault="00DE79E0" w:rsidP="00DE79E0">
      <w:pPr>
        <w:rPr>
          <w:sz w:val="32"/>
          <w:szCs w:val="32"/>
        </w:rPr>
      </w:pPr>
    </w:p>
    <w:tbl>
      <w:tblPr>
        <w:tblStyle w:val="a3"/>
        <w:tblW w:w="11160" w:type="dxa"/>
        <w:tblLook w:val="01E0" w:firstRow="1" w:lastRow="1" w:firstColumn="1" w:lastColumn="1" w:noHBand="0" w:noVBand="0"/>
      </w:tblPr>
      <w:tblGrid>
        <w:gridCol w:w="502"/>
        <w:gridCol w:w="3453"/>
        <w:gridCol w:w="1514"/>
        <w:gridCol w:w="2397"/>
        <w:gridCol w:w="996"/>
        <w:gridCol w:w="2298"/>
      </w:tblGrid>
      <w:tr w:rsidR="00DE79E0" w:rsidTr="000E4B6F">
        <w:tc>
          <w:tcPr>
            <w:tcW w:w="502" w:type="dxa"/>
            <w:vAlign w:val="center"/>
          </w:tcPr>
          <w:p w:rsidR="00DE79E0" w:rsidRPr="00F76296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 w:rsidRPr="00F76296">
              <w:rPr>
                <w:b/>
                <w:sz w:val="28"/>
                <w:szCs w:val="28"/>
              </w:rPr>
              <w:t>№</w:t>
            </w:r>
          </w:p>
          <w:p w:rsidR="00DE79E0" w:rsidRPr="00C6793D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 w:rsidRPr="00F76296">
              <w:rPr>
                <w:b/>
                <w:sz w:val="28"/>
                <w:szCs w:val="28"/>
                <w:vertAlign w:val="superscript"/>
              </w:rPr>
              <w:t>п</w:t>
            </w:r>
            <w:r w:rsidRPr="00F76296">
              <w:rPr>
                <w:b/>
                <w:sz w:val="28"/>
                <w:szCs w:val="28"/>
              </w:rPr>
              <w:t>/</w:t>
            </w:r>
            <w:r w:rsidRPr="00F76296">
              <w:rPr>
                <w:b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3453" w:type="dxa"/>
            <w:vAlign w:val="center"/>
          </w:tcPr>
          <w:p w:rsidR="00DE79E0" w:rsidRPr="00C6793D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 и её вид</w:t>
            </w:r>
          </w:p>
        </w:tc>
        <w:tc>
          <w:tcPr>
            <w:tcW w:w="1514" w:type="dxa"/>
            <w:vAlign w:val="center"/>
          </w:tcPr>
          <w:p w:rsidR="00DE79E0" w:rsidRPr="00C6793D" w:rsidRDefault="00DE79E0" w:rsidP="000E4B6F">
            <w:pPr>
              <w:ind w:left="-23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397" w:type="dxa"/>
            <w:vAlign w:val="center"/>
          </w:tcPr>
          <w:p w:rsidR="00DE79E0" w:rsidRPr="00C6793D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996" w:type="dxa"/>
            <w:vAlign w:val="center"/>
          </w:tcPr>
          <w:p w:rsidR="00DE79E0" w:rsidRDefault="00DE79E0" w:rsidP="000E4B6F">
            <w:pPr>
              <w:ind w:left="-15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</w:t>
            </w:r>
          </w:p>
          <w:p w:rsidR="00DE79E0" w:rsidRPr="00C6793D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(стр)</w:t>
            </w:r>
          </w:p>
        </w:tc>
        <w:tc>
          <w:tcPr>
            <w:tcW w:w="2298" w:type="dxa"/>
            <w:vAlign w:val="center"/>
          </w:tcPr>
          <w:p w:rsidR="00DE79E0" w:rsidRPr="00C6793D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Авторы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 w:rsidRPr="002A28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3" w:type="dxa"/>
            <w:vAlign w:val="center"/>
          </w:tcPr>
          <w:p w:rsidR="00DE79E0" w:rsidRPr="002A289D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 w:rsidRPr="002A28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 w:rsidRPr="002A28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7" w:type="dxa"/>
            <w:vAlign w:val="center"/>
          </w:tcPr>
          <w:p w:rsidR="00DE79E0" w:rsidRPr="002A289D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 w:rsidRPr="002A28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 w:rsidRPr="002A28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98" w:type="dxa"/>
            <w:vAlign w:val="center"/>
          </w:tcPr>
          <w:p w:rsidR="00DE79E0" w:rsidRPr="002A289D" w:rsidRDefault="00DE79E0" w:rsidP="000E4B6F">
            <w:pPr>
              <w:jc w:val="center"/>
              <w:rPr>
                <w:b/>
                <w:sz w:val="28"/>
                <w:szCs w:val="28"/>
              </w:rPr>
            </w:pPr>
            <w:r w:rsidRPr="002A289D">
              <w:rPr>
                <w:b/>
                <w:sz w:val="28"/>
                <w:szCs w:val="28"/>
              </w:rPr>
              <w:t>6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3" w:type="dxa"/>
            <w:vAlign w:val="center"/>
          </w:tcPr>
          <w:p w:rsidR="00DE79E0" w:rsidRPr="00B64EF5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глюконатов </w:t>
            </w:r>
            <w:r w:rsidRPr="00B64E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d</w:t>
            </w:r>
            <w:r w:rsidRPr="00B64E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металлов по комплементфиксирующую способность иммуноглобулинов 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в сыворотке крови мышей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Тезисы</w:t>
            </w:r>
          </w:p>
        </w:tc>
        <w:tc>
          <w:tcPr>
            <w:tcW w:w="2397" w:type="dxa"/>
            <w:vAlign w:val="center"/>
          </w:tcPr>
          <w:p w:rsidR="00DE79E0" w:rsidRPr="00B64EF5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– наука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века: 19–я Международная Пущинская школа молодых учёных: сборник тезисов. – Пущино, 2015. – с. 145–146.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8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Усачёв С.А.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3" w:type="dxa"/>
            <w:vAlign w:val="center"/>
          </w:tcPr>
          <w:p w:rsidR="00DE79E0" w:rsidRPr="00B64EF5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продукции антител под действием глюконатов металлов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–ряда в плазме крови мышей с иммунодефицитом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БГМУ. – 2015. №2. – с. 518–523 (приложение).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8" w:type="dxa"/>
            <w:vAlign w:val="center"/>
          </w:tcPr>
          <w:p w:rsidR="00DE79E0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А.Д.</w:t>
            </w:r>
          </w:p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Р.А.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3" w:type="dxa"/>
            <w:vAlign w:val="center"/>
          </w:tcPr>
          <w:p w:rsidR="00DE79E0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влияния гиалуроновой кислоты на активность ферментов печени</w:t>
            </w:r>
          </w:p>
        </w:tc>
        <w:tc>
          <w:tcPr>
            <w:tcW w:w="1514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563–566.</w:t>
            </w:r>
          </w:p>
        </w:tc>
        <w:tc>
          <w:tcPr>
            <w:tcW w:w="996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vAlign w:val="center"/>
          </w:tcPr>
          <w:p w:rsidR="00DE79E0" w:rsidRDefault="00DE79E0" w:rsidP="000E4B6F">
            <w:pPr>
              <w:ind w:right="-216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Багданурова А.Р.</w:t>
            </w:r>
          </w:p>
          <w:p w:rsidR="00DE79E0" w:rsidRDefault="00DE79E0" w:rsidP="000E4B6F">
            <w:pPr>
              <w:ind w:right="-216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 С.М.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3" w:type="dxa"/>
            <w:vAlign w:val="center"/>
          </w:tcPr>
          <w:p w:rsidR="00DE79E0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взаимосвязи активности лактатдегидрогеназы в эпифизах бедренных </w:t>
            </w:r>
            <w:r>
              <w:rPr>
                <w:sz w:val="28"/>
                <w:szCs w:val="28"/>
              </w:rPr>
              <w:lastRenderedPageBreak/>
              <w:t>костей и развития остеопороза у овариэктомированных крыс</w:t>
            </w:r>
          </w:p>
        </w:tc>
        <w:tc>
          <w:tcPr>
            <w:tcW w:w="1514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583–589.</w:t>
            </w:r>
          </w:p>
        </w:tc>
        <w:tc>
          <w:tcPr>
            <w:tcW w:w="996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8" w:type="dxa"/>
            <w:vAlign w:val="center"/>
          </w:tcPr>
          <w:p w:rsidR="00DE79E0" w:rsidRDefault="00DE79E0" w:rsidP="000E4B6F">
            <w:pPr>
              <w:ind w:right="-216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Вахитова А.Р.</w:t>
            </w:r>
          </w:p>
          <w:p w:rsidR="00DE79E0" w:rsidRDefault="00DE79E0" w:rsidP="000E4B6F">
            <w:pPr>
              <w:ind w:right="-216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А.И.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53" w:type="dxa"/>
            <w:vAlign w:val="center"/>
          </w:tcPr>
          <w:p w:rsidR="00DE79E0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Дислипидемия у детей с органной дисфункцией</w:t>
            </w:r>
          </w:p>
        </w:tc>
        <w:tc>
          <w:tcPr>
            <w:tcW w:w="1514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613–618.</w:t>
            </w:r>
          </w:p>
        </w:tc>
        <w:tc>
          <w:tcPr>
            <w:tcW w:w="996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8" w:type="dxa"/>
            <w:vAlign w:val="center"/>
          </w:tcPr>
          <w:p w:rsidR="00DE79E0" w:rsidRDefault="00DE79E0" w:rsidP="000E4B6F">
            <w:pPr>
              <w:ind w:right="-216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Гизатуллин Р.Х.</w:t>
            </w:r>
          </w:p>
          <w:p w:rsidR="00DE79E0" w:rsidRDefault="00DE79E0" w:rsidP="000E4B6F">
            <w:pPr>
              <w:ind w:right="-216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Гизатуллин Р.Р.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3" w:type="dxa"/>
            <w:vAlign w:val="center"/>
          </w:tcPr>
          <w:p w:rsidR="00DE79E0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Молекулярный механизм развития сахарного диабета</w:t>
            </w:r>
          </w:p>
        </w:tc>
        <w:tc>
          <w:tcPr>
            <w:tcW w:w="1514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671–676.</w:t>
            </w:r>
          </w:p>
        </w:tc>
        <w:tc>
          <w:tcPr>
            <w:tcW w:w="996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8" w:type="dxa"/>
            <w:vAlign w:val="center"/>
          </w:tcPr>
          <w:p w:rsidR="00DE79E0" w:rsidRDefault="00DE79E0" w:rsidP="000E4B6F">
            <w:pPr>
              <w:ind w:right="-216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Смакова Л.А.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3" w:type="dxa"/>
            <w:vAlign w:val="center"/>
          </w:tcPr>
          <w:p w:rsidR="00DE79E0" w:rsidRPr="00B64EF5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Комплементсвязывающая активность иммуноглобулинов </w:t>
            </w:r>
            <w:r>
              <w:rPr>
                <w:sz w:val="28"/>
                <w:szCs w:val="28"/>
                <w:lang w:val="en-US"/>
              </w:rPr>
              <w:t>G</w:t>
            </w:r>
            <w:r w:rsidRPr="00B64E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 действием липополисахаридов грамотрицательных бактерий </w:t>
            </w:r>
            <w:r>
              <w:rPr>
                <w:sz w:val="28"/>
                <w:szCs w:val="28"/>
                <w:lang w:val="en-US"/>
              </w:rPr>
              <w:t>E</w:t>
            </w:r>
            <w:r w:rsidRPr="00B64EF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coli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590–594.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8" w:type="dxa"/>
            <w:vAlign w:val="center"/>
          </w:tcPr>
          <w:p w:rsidR="00DE79E0" w:rsidRPr="002A289D" w:rsidRDefault="00DE79E0" w:rsidP="000E4B6F">
            <w:pPr>
              <w:ind w:right="-216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Габдрахманова А.Р.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3" w:type="dxa"/>
            <w:vAlign w:val="center"/>
          </w:tcPr>
          <w:p w:rsidR="00DE79E0" w:rsidRPr="00B64EF5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глюконатов металлов переменной валентности на образование циркулирующих иммунных комплексов </w:t>
            </w:r>
            <w:r>
              <w:rPr>
                <w:sz w:val="28"/>
                <w:szCs w:val="28"/>
                <w:lang w:val="en-US"/>
              </w:rPr>
              <w:t>IgG</w:t>
            </w:r>
            <w:r w:rsidRPr="00B64E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C</w:t>
            </w:r>
            <w:r w:rsidRPr="00B64E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q</w:t>
            </w:r>
            <w:r w:rsidRPr="00B64E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фоне индуцированного вторичного иммунодефицита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677–681.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8" w:type="dxa"/>
            <w:vAlign w:val="center"/>
          </w:tcPr>
          <w:p w:rsidR="00DE79E0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Усачёв С.А.</w:t>
            </w:r>
          </w:p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Уразаева С.И.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A27E31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53" w:type="dxa"/>
            <w:vAlign w:val="center"/>
          </w:tcPr>
          <w:p w:rsidR="00DE79E0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 сотрудников кафедры биологической </w:t>
            </w:r>
            <w:r>
              <w:rPr>
                <w:sz w:val="28"/>
                <w:szCs w:val="28"/>
              </w:rPr>
              <w:lastRenderedPageBreak/>
              <w:t>химии БГМИ в разработку медицинских проблем военного времени</w:t>
            </w:r>
          </w:p>
        </w:tc>
        <w:tc>
          <w:tcPr>
            <w:tcW w:w="1514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2397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85–89</w:t>
            </w:r>
          </w:p>
        </w:tc>
        <w:tc>
          <w:tcPr>
            <w:tcW w:w="996" w:type="dxa"/>
            <w:vAlign w:val="center"/>
          </w:tcPr>
          <w:p w:rsidR="00DE79E0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8" w:type="dxa"/>
            <w:vAlign w:val="center"/>
          </w:tcPr>
          <w:p w:rsidR="00DE79E0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 Р.Р.</w:t>
            </w:r>
          </w:p>
          <w:p w:rsidR="00DE79E0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Лукманов Т.И.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53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музыки на организм человека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Pr="002A6F63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Межрегиональная олимпиада по биологической химии «Биохимик – 2015»: сборник студенческих эссе. – Уфа: ГБОУ ВПО БГМУ Минздрава России, 2015. — с. 4–7</w:t>
            </w:r>
          </w:p>
        </w:tc>
        <w:tc>
          <w:tcPr>
            <w:tcW w:w="996" w:type="dxa"/>
            <w:vAlign w:val="center"/>
          </w:tcPr>
          <w:p w:rsidR="00DE79E0" w:rsidRPr="002A6F63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Р.Б.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53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окситоцина в формировании социального поведения человека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7–13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8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Багданурова А.Р.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53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жизни и смерти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21–24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Валиева Л.Р.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53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Немного о вреде недосыпания…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41–46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8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Еникеева С.Р.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53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ли изучать биологическую химию студентам медицинского университета?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50–55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8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Г.И.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53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Адреналин — гормон или наркотик?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60–64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8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 Н.Ю.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53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взгляд на биохимические механизмы патогене болезни Альцгеймера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78–85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8" w:type="dxa"/>
            <w:vAlign w:val="center"/>
          </w:tcPr>
          <w:p w:rsidR="00DE79E0" w:rsidRPr="002A289D" w:rsidRDefault="00DE79E0" w:rsidP="000E4B6F">
            <w:pPr>
              <w:ind w:right="-216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Мухамадиева И.Г.</w:t>
            </w:r>
          </w:p>
        </w:tc>
      </w:tr>
      <w:tr w:rsidR="00DE79E0" w:rsidTr="000E4B6F">
        <w:tc>
          <w:tcPr>
            <w:tcW w:w="502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53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Метилирование ДНК</w:t>
            </w:r>
          </w:p>
        </w:tc>
        <w:tc>
          <w:tcPr>
            <w:tcW w:w="1514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397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 с. 85–91</w:t>
            </w:r>
          </w:p>
        </w:tc>
        <w:tc>
          <w:tcPr>
            <w:tcW w:w="996" w:type="dxa"/>
            <w:vAlign w:val="center"/>
          </w:tcPr>
          <w:p w:rsidR="00DE79E0" w:rsidRPr="002A289D" w:rsidRDefault="00DE79E0" w:rsidP="000E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8" w:type="dxa"/>
            <w:vAlign w:val="center"/>
          </w:tcPr>
          <w:p w:rsidR="00DE79E0" w:rsidRPr="002A289D" w:rsidRDefault="00DE79E0" w:rsidP="000E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В.П.</w:t>
            </w:r>
          </w:p>
        </w:tc>
      </w:tr>
    </w:tbl>
    <w:p w:rsidR="00DE79E0" w:rsidRDefault="00DE79E0" w:rsidP="00DE79E0">
      <w:pPr>
        <w:rPr>
          <w:sz w:val="32"/>
          <w:szCs w:val="32"/>
        </w:rPr>
      </w:pPr>
    </w:p>
    <w:p w:rsidR="005C1715" w:rsidRDefault="005C1715"/>
    <w:sectPr w:rsidR="005C1715" w:rsidSect="00DE79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F"/>
    <w:rsid w:val="002F4F7F"/>
    <w:rsid w:val="005C1715"/>
    <w:rsid w:val="00801FE2"/>
    <w:rsid w:val="00D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2015-12-18T05:59:00Z</dcterms:created>
  <dcterms:modified xsi:type="dcterms:W3CDTF">2015-12-18T09:53:00Z</dcterms:modified>
</cp:coreProperties>
</file>