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81" w:rsidRPr="00AF4981" w:rsidRDefault="00AF4981">
      <w:pPr>
        <w:pStyle w:val="ConsPlusTitlePage"/>
      </w:pPr>
    </w:p>
    <w:p w:rsidR="00AF4981" w:rsidRPr="00AF4981" w:rsidRDefault="00AF4981">
      <w:pPr>
        <w:pStyle w:val="ConsPlusNormal"/>
        <w:jc w:val="both"/>
        <w:outlineLvl w:val="0"/>
      </w:pPr>
    </w:p>
    <w:p w:rsidR="00AF4981" w:rsidRPr="00AF4981" w:rsidRDefault="00AF4981">
      <w:pPr>
        <w:pStyle w:val="ConsPlusTitle"/>
        <w:jc w:val="center"/>
      </w:pPr>
      <w:r w:rsidRPr="00AF4981">
        <w:t>МИНИСТЕРСТВО ТРУДА И СОЦИАЛЬНОЙ ЗАЩИТЫ РОССИЙСКОЙ ФЕДЕРАЦИИ</w:t>
      </w:r>
    </w:p>
    <w:p w:rsidR="00AF4981" w:rsidRPr="00AF4981" w:rsidRDefault="00AF4981">
      <w:pPr>
        <w:pStyle w:val="ConsPlusTitle"/>
        <w:jc w:val="center"/>
      </w:pPr>
    </w:p>
    <w:p w:rsidR="00AF4981" w:rsidRPr="00AF4981" w:rsidRDefault="00AF4981">
      <w:pPr>
        <w:pStyle w:val="ConsPlusTitle"/>
        <w:jc w:val="center"/>
      </w:pPr>
      <w:r w:rsidRPr="00AF4981">
        <w:t>ПИСЬМО</w:t>
      </w:r>
    </w:p>
    <w:p w:rsidR="00AF4981" w:rsidRPr="00AF4981" w:rsidRDefault="00AF4981">
      <w:pPr>
        <w:pStyle w:val="ConsPlusTitle"/>
        <w:jc w:val="center"/>
      </w:pPr>
      <w:r w:rsidRPr="00AF4981">
        <w:t>от 30 декабря 2022 г. N 28-6/10/В-18597</w:t>
      </w:r>
    </w:p>
    <w:p w:rsidR="00AF4981" w:rsidRPr="00AF4981" w:rsidRDefault="00AF4981">
      <w:pPr>
        <w:pStyle w:val="ConsPlusNormal"/>
        <w:ind w:firstLine="540"/>
        <w:jc w:val="both"/>
      </w:pPr>
    </w:p>
    <w:p w:rsidR="00AF4981" w:rsidRPr="00AF4981" w:rsidRDefault="00AF4981">
      <w:pPr>
        <w:pStyle w:val="ConsPlusNormal"/>
        <w:ind w:firstLine="540"/>
        <w:jc w:val="both"/>
      </w:pPr>
      <w:proofErr w:type="gramStart"/>
      <w:r w:rsidRPr="00AF4981">
        <w:t xml:space="preserve"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сообщает, что Методические </w:t>
      </w:r>
      <w:hyperlink r:id="rId5">
        <w:r w:rsidRPr="00AF4981">
          <w:t>рекомендации</w:t>
        </w:r>
      </w:hyperlink>
      <w:r w:rsidRPr="00AF4981"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рекомендации) в 2023 году (за отчетный</w:t>
      </w:r>
      <w:proofErr w:type="gramEnd"/>
      <w:r w:rsidRPr="00AF4981">
        <w:t xml:space="preserve"> </w:t>
      </w:r>
      <w:proofErr w:type="gramStart"/>
      <w:r w:rsidRPr="00AF4981">
        <w:t xml:space="preserve">2022 год) размещены на официальном сайте Минтруда России в информационно-телекоммуникационной сети "Интернет" в подразделе "Представление сведений о доходах, расходах, об </w:t>
      </w:r>
      <w:bookmarkStart w:id="0" w:name="_GoBack"/>
      <w:bookmarkEnd w:id="0"/>
      <w:r w:rsidRPr="00AF4981">
        <w:t>имуществе и обязательствах имущественного характера" раздела "Деятельность/Государственное управление/Политика в сфере противодействия коррупции/Методические материалы по вопросам противодействия коррупции" и доступны по ссылке: https://fexch.mintrud.gov.ru/s/if4xPB8EzfsTYBf, а также в ближайшее время будут размещены по ссылке</w:t>
      </w:r>
      <w:proofErr w:type="gramEnd"/>
      <w:r w:rsidRPr="00AF4981">
        <w:t>: https://mintrud.gov.ru/ministry/programms/anticorruption/9/5.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 xml:space="preserve">Размещение Методических </w:t>
      </w:r>
      <w:hyperlink r:id="rId6">
        <w:r w:rsidRPr="00AF4981">
          <w:t>рекомендаций</w:t>
        </w:r>
      </w:hyperlink>
      <w:r w:rsidRPr="00AF4981">
        <w:t xml:space="preserve"> за отчетный 2022 год в формате .</w:t>
      </w:r>
      <w:proofErr w:type="spellStart"/>
      <w:r w:rsidRPr="00AF4981">
        <w:t>pdf</w:t>
      </w:r>
      <w:proofErr w:type="spellEnd"/>
      <w:r w:rsidRPr="00AF4981">
        <w:t xml:space="preserve"> планируется в 2023 году по указанным ссылкам.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 xml:space="preserve">Дополнительно направляем основные </w:t>
      </w:r>
      <w:hyperlink r:id="rId7">
        <w:r w:rsidRPr="00AF4981">
          <w:t>новеллы</w:t>
        </w:r>
      </w:hyperlink>
      <w:r w:rsidRPr="00AF4981">
        <w:t xml:space="preserve"> в Методических </w:t>
      </w:r>
      <w:hyperlink r:id="rId8">
        <w:r w:rsidRPr="00AF4981">
          <w:t>рекомендациях</w:t>
        </w:r>
      </w:hyperlink>
      <w:r w:rsidRPr="00AF4981">
        <w:t xml:space="preserve"> за отчетный 2022 год, на которые следует обратить внимание при их использовании (прилагаются).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 xml:space="preserve">Отмечаем, что Методические </w:t>
      </w:r>
      <w:hyperlink r:id="rId9">
        <w:r w:rsidRPr="00AF4981">
          <w:t>рекомендации</w:t>
        </w:r>
      </w:hyperlink>
      <w:r w:rsidRPr="00AF4981">
        <w:t xml:space="preserve"> за отчетный 2021 год, направленные </w:t>
      </w:r>
      <w:hyperlink r:id="rId10">
        <w:r w:rsidRPr="00AF4981">
          <w:t>письмом</w:t>
        </w:r>
      </w:hyperlink>
      <w:r w:rsidRPr="00AF4981">
        <w:t xml:space="preserve"> Минтруда России от 29 декабря 2021 г. N 28-6/10/В-17517, подлежали использованию только в отношении сведений, представляемых в ходе декларационной кампании 2022 года.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 xml:space="preserve">Просим довести положения Методических </w:t>
      </w:r>
      <w:hyperlink r:id="rId11">
        <w:r w:rsidRPr="00AF4981">
          <w:t>рекомендаций</w:t>
        </w:r>
      </w:hyperlink>
      <w:r w:rsidRPr="00AF4981">
        <w:t xml:space="preserve"> за отчетный 2022 год до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 xml:space="preserve">Дополнительно сообщаем, что Минтрудом России планируется проведение совещания с использованием видеоконференцсвязи с должностными лицами, ответственными за работу по профилактике коррупционных и иных правонарушений (далее - должностные лица), по вопросам применения Методических </w:t>
      </w:r>
      <w:hyperlink r:id="rId12">
        <w:r w:rsidRPr="00AF4981">
          <w:t>рекомендаций</w:t>
        </w:r>
      </w:hyperlink>
      <w:r w:rsidRPr="00AF4981">
        <w:t xml:space="preserve"> за отчетный 2022 год: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>1 февраля 2023 г. в 10:00 по московскому времени - с должностными лицами центральных аппаратов федеральных государственных органов и организаций, ответственными за работу по профилактике коррупционных и иных правонарушений;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 xml:space="preserve">2 февраля 2023 г. в 10:00 по московскому времени - с должностными лицами органов субъектов Российской Федерации по профилактике коррупционных и иных правонарушений, образованных с учетом положений </w:t>
      </w:r>
      <w:hyperlink r:id="rId13">
        <w:r w:rsidRPr="00AF4981">
          <w:t>Указа</w:t>
        </w:r>
      </w:hyperlink>
      <w:r w:rsidRPr="00AF4981"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>В целях подготовки к совещанию просим в срок до 20 января 2023 г. заполнить форму, размещенную в информационно-телекоммуникационной сети "Интернет" по ссылке: https://forms.yandex.ru/u/63a9d011f47e7367a6202d07/.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lastRenderedPageBreak/>
        <w:t>Обращаем внимание, что на совещании планируется преимущественно рассматривать вопросы, поступившие в рамках заполнения указанной формы.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>Учитывая ограничения, предусмотренные применяемой Минтрудом России платформой, количество подключений от одного государственного органа (организации) ограничено 1 (одним) подключением.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>Также не представляется возможным подключить к указанным совещаниям представителей территориальных органов государственных органов, иных органов исполнительной власти субъектов Российской Федерации (за исключением обозначенных выше), органов местного самоуправления и организаций, которые не являются адресатами настоящего письма.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>Вместе с тем планируется осуществить запись трансляций совещаний для их последующего распространения.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>В этой связи представители органов публичной власти и организаций, которые не смогут принять участие в совещаниях в связи с обозначенными ограничениями, могут заполнить форму и оставить свои вопросы для получения надлежащих ответов в рамках совещаний и рабочего взаимодействия, а также для последующего получения записи мероприятий.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 xml:space="preserve">Контактными лицами от Минтруда России </w:t>
      </w:r>
      <w:proofErr w:type="gramStart"/>
      <w:r w:rsidRPr="00AF4981">
        <w:t>определены</w:t>
      </w:r>
      <w:proofErr w:type="gramEnd"/>
      <w:r w:rsidRPr="00AF4981">
        <w:t>: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 xml:space="preserve">- </w:t>
      </w:r>
      <w:proofErr w:type="spellStart"/>
      <w:r w:rsidRPr="00AF4981">
        <w:t>Тугучев</w:t>
      </w:r>
      <w:proofErr w:type="spellEnd"/>
      <w:r w:rsidRPr="00AF4981">
        <w:t xml:space="preserve"> Никита Максимович, раб</w:t>
      </w:r>
      <w:proofErr w:type="gramStart"/>
      <w:r w:rsidRPr="00AF4981">
        <w:t>.</w:t>
      </w:r>
      <w:proofErr w:type="gramEnd"/>
      <w:r w:rsidRPr="00AF4981">
        <w:t xml:space="preserve"> </w:t>
      </w:r>
      <w:proofErr w:type="gramStart"/>
      <w:r w:rsidRPr="00AF4981">
        <w:t>т</w:t>
      </w:r>
      <w:proofErr w:type="gramEnd"/>
      <w:r w:rsidRPr="00AF4981">
        <w:t>ел.: 8 (495) 587-88-89, доб.: 1826; эл. почта: TuguchevNM@mintrud.gov.ru;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>- Агапова Юлия Сергеевна, раб</w:t>
      </w:r>
      <w:proofErr w:type="gramStart"/>
      <w:r w:rsidRPr="00AF4981">
        <w:t>.</w:t>
      </w:r>
      <w:proofErr w:type="gramEnd"/>
      <w:r w:rsidRPr="00AF4981">
        <w:t xml:space="preserve"> </w:t>
      </w:r>
      <w:proofErr w:type="gramStart"/>
      <w:r w:rsidRPr="00AF4981">
        <w:t>т</w:t>
      </w:r>
      <w:proofErr w:type="gramEnd"/>
      <w:r w:rsidRPr="00AF4981">
        <w:t>ел.: 8 (495) 587-88-89, доб.: 2862; эл. почта: AgapovaIuS@mintrud.gov.ru;</w:t>
      </w:r>
    </w:p>
    <w:p w:rsidR="00AF4981" w:rsidRPr="00AF4981" w:rsidRDefault="00AF4981">
      <w:pPr>
        <w:pStyle w:val="ConsPlusNormal"/>
        <w:spacing w:before="220"/>
        <w:ind w:firstLine="540"/>
        <w:jc w:val="both"/>
      </w:pPr>
      <w:r w:rsidRPr="00AF4981">
        <w:t>- Кремнев Даниил Сергеевич, раб</w:t>
      </w:r>
      <w:proofErr w:type="gramStart"/>
      <w:r w:rsidRPr="00AF4981">
        <w:t>.</w:t>
      </w:r>
      <w:proofErr w:type="gramEnd"/>
      <w:r w:rsidRPr="00AF4981">
        <w:t xml:space="preserve"> </w:t>
      </w:r>
      <w:proofErr w:type="gramStart"/>
      <w:r w:rsidRPr="00AF4981">
        <w:t>т</w:t>
      </w:r>
      <w:proofErr w:type="gramEnd"/>
      <w:r w:rsidRPr="00AF4981">
        <w:t>ел.: 8 (495) 587-88-89, доб.: 2879; эл. почта: KremnevDS@mintrud.gov.ru.</w:t>
      </w:r>
    </w:p>
    <w:p w:rsidR="00AF4981" w:rsidRPr="00AF4981" w:rsidRDefault="00AF4981">
      <w:pPr>
        <w:pStyle w:val="ConsPlusNormal"/>
        <w:ind w:firstLine="540"/>
        <w:jc w:val="both"/>
      </w:pPr>
    </w:p>
    <w:p w:rsidR="00AF4981" w:rsidRPr="00AF4981" w:rsidRDefault="00AF4981">
      <w:pPr>
        <w:pStyle w:val="ConsPlusNormal"/>
        <w:jc w:val="right"/>
      </w:pPr>
      <w:r w:rsidRPr="00AF4981">
        <w:t>Е.В.МУХТИЯРОВА</w:t>
      </w:r>
    </w:p>
    <w:p w:rsidR="00AF4981" w:rsidRPr="00AF4981" w:rsidRDefault="00AF4981">
      <w:pPr>
        <w:pStyle w:val="ConsPlusNormal"/>
        <w:jc w:val="both"/>
      </w:pPr>
    </w:p>
    <w:p w:rsidR="00AF4981" w:rsidRPr="00AF4981" w:rsidRDefault="00AF4981">
      <w:pPr>
        <w:pStyle w:val="ConsPlusNormal"/>
        <w:jc w:val="both"/>
      </w:pPr>
    </w:p>
    <w:p w:rsidR="00AF4981" w:rsidRPr="00AF4981" w:rsidRDefault="00AF49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800" w:rsidRPr="00AF4981" w:rsidRDefault="00866800"/>
    <w:sectPr w:rsidR="00866800" w:rsidRPr="00AF4981" w:rsidSect="0036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81"/>
    <w:rsid w:val="00866800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4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49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4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49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9BE3AA084245D7687A7FD8A33E3BA7B9E249AFE0AB998D5A076E13649DF722455AF199EE925B9E7A2E371983EVCG" TargetMode="External"/><Relationship Id="rId13" Type="http://schemas.openxmlformats.org/officeDocument/2006/relationships/hyperlink" Target="consultantplus://offline/ref=1D79BE3AA084245D7687A7FD8A33E3BA7B9F2A9FFE00B998D5A076E13649DF722455AF199EE925B9E7A2E371983EV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9BE3AA084245D7687A7FD8A33E3BA7B9E249BFB0FB998D5A076E13649DF722455AF199EE925B9E7A2E371983EVCG" TargetMode="External"/><Relationship Id="rId12" Type="http://schemas.openxmlformats.org/officeDocument/2006/relationships/hyperlink" Target="consultantplus://offline/ref=1D79BE3AA084245D7687A7FD8A33E3BA7B9E249AFE0AB998D5A076E13649DF722455AF199EE925B9E7A2E371983E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9BE3AA084245D7687A7FD8A33E3BA7B9E249AFE0AB998D5A076E13649DF722455AF199EE925B9E7A2E371983EVCG" TargetMode="External"/><Relationship Id="rId11" Type="http://schemas.openxmlformats.org/officeDocument/2006/relationships/hyperlink" Target="consultantplus://offline/ref=1D79BE3AA084245D7687A7FD8A33E3BA7B9E249AFE0AB998D5A076E13649DF722455AF199EE925B9E7A2E371983EVCG" TargetMode="External"/><Relationship Id="rId5" Type="http://schemas.openxmlformats.org/officeDocument/2006/relationships/hyperlink" Target="consultantplus://offline/ref=1D79BE3AA084245D7687A7FD8A33E3BA7B9E249AFE0AB998D5A076E13649DF722455AF199EE925B9E7A2E371983EVC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79BE3AA084245D7687A7FD8A33E3BA7B9D2498FF00B998D5A076E13649DF722455AF199EE925B9E7A2E371983EV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9BE3AA084245D7687A7FD8A33E3BA7B9D2697F009B998D5A076E13649DF722455AF199EE925B9E7A2E371983EV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юридического отдела</dc:creator>
  <cp:lastModifiedBy>Начальник юридического отдела</cp:lastModifiedBy>
  <cp:revision>1</cp:revision>
  <dcterms:created xsi:type="dcterms:W3CDTF">2023-02-23T06:21:00Z</dcterms:created>
  <dcterms:modified xsi:type="dcterms:W3CDTF">2023-02-23T06:23:00Z</dcterms:modified>
</cp:coreProperties>
</file>