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33" w:rsidRDefault="00DB2B33" w:rsidP="00DB2B33">
      <w:pPr>
        <w:pStyle w:val="1"/>
        <w:tabs>
          <w:tab w:val="left" w:pos="1080"/>
        </w:tabs>
        <w:spacing w:after="0" w:line="240" w:lineRule="auto"/>
        <w:ind w:left="0" w:right="-109"/>
        <w:jc w:val="center"/>
        <w:rPr>
          <w:rFonts w:ascii="Arial" w:hAnsi="Arial" w:cs="Arial"/>
          <w:b/>
          <w:bCs/>
          <w:sz w:val="24"/>
          <w:szCs w:val="24"/>
        </w:rPr>
      </w:pPr>
      <w:r w:rsidRPr="00CE5F4D">
        <w:rPr>
          <w:rFonts w:ascii="Arial" w:hAnsi="Arial" w:cs="Arial"/>
          <w:b/>
          <w:bCs/>
          <w:sz w:val="24"/>
          <w:szCs w:val="24"/>
        </w:rPr>
        <w:t>Свидетельство о регистрации объекта интеллектуальной собственности, выд</w:t>
      </w:r>
      <w:r w:rsidR="000E6FBA">
        <w:rPr>
          <w:rFonts w:ascii="Arial" w:hAnsi="Arial" w:cs="Arial"/>
          <w:b/>
          <w:bCs/>
          <w:sz w:val="24"/>
          <w:szCs w:val="24"/>
        </w:rPr>
        <w:t>анных на разработки за 2013-2022</w:t>
      </w:r>
      <w:r w:rsidRPr="00CE5F4D">
        <w:rPr>
          <w:rFonts w:ascii="Arial" w:hAnsi="Arial" w:cs="Arial"/>
          <w:b/>
          <w:bCs/>
          <w:sz w:val="24"/>
          <w:szCs w:val="24"/>
        </w:rPr>
        <w:t xml:space="preserve"> г.</w:t>
      </w:r>
    </w:p>
    <w:p w:rsidR="00DB2B33" w:rsidRPr="00CE5F4D" w:rsidRDefault="00DB2B33" w:rsidP="00DB2B33">
      <w:pPr>
        <w:pStyle w:val="1"/>
        <w:tabs>
          <w:tab w:val="left" w:pos="1080"/>
        </w:tabs>
        <w:spacing w:after="0" w:line="240" w:lineRule="auto"/>
        <w:ind w:right="-1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992"/>
        <w:gridCol w:w="1418"/>
        <w:gridCol w:w="1984"/>
        <w:gridCol w:w="1985"/>
      </w:tblGrid>
      <w:tr w:rsidR="00DB2B33" w:rsidRPr="000A7AE6" w:rsidTr="00154220">
        <w:trPr>
          <w:trHeight w:val="586"/>
        </w:trPr>
        <w:tc>
          <w:tcPr>
            <w:tcW w:w="817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</w:tc>
        <w:tc>
          <w:tcPr>
            <w:tcW w:w="2410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>Наименование изобретения</w:t>
            </w:r>
          </w:p>
        </w:tc>
        <w:tc>
          <w:tcPr>
            <w:tcW w:w="992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>Патент РФ/ заруб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24C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4C3F">
              <w:rPr>
                <w:rFonts w:ascii="Arial" w:hAnsi="Arial" w:cs="Arial"/>
                <w:sz w:val="24"/>
                <w:szCs w:val="24"/>
              </w:rPr>
              <w:t>атент</w:t>
            </w:r>
          </w:p>
        </w:tc>
        <w:tc>
          <w:tcPr>
            <w:tcW w:w="1418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>патента</w:t>
            </w:r>
          </w:p>
        </w:tc>
        <w:tc>
          <w:tcPr>
            <w:tcW w:w="1984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>Патентообладатель</w:t>
            </w:r>
          </w:p>
        </w:tc>
        <w:tc>
          <w:tcPr>
            <w:tcW w:w="1985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>Авторы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сотрудники кафедры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24C3F">
              <w:rPr>
                <w:rFonts w:ascii="Arial" w:hAnsi="Arial" w:cs="Arial"/>
                <w:b/>
                <w:color w:val="00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DB2B33" w:rsidRPr="000A7AE6" w:rsidTr="00154220">
        <w:tc>
          <w:tcPr>
            <w:tcW w:w="817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4C3F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2410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>Способ проведения исследования для оценки слуховой функции у детей раннего возраста</w:t>
            </w:r>
          </w:p>
        </w:tc>
        <w:tc>
          <w:tcPr>
            <w:tcW w:w="992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C3F">
              <w:rPr>
                <w:rFonts w:ascii="Arial" w:hAnsi="Arial" w:cs="Arial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>2481788 от 20.05.2013.</w:t>
            </w:r>
          </w:p>
        </w:tc>
        <w:tc>
          <w:tcPr>
            <w:tcW w:w="1984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C3F">
              <w:rPr>
                <w:rFonts w:ascii="Arial" w:hAnsi="Arial" w:cs="Arial"/>
                <w:color w:val="000000"/>
                <w:sz w:val="24"/>
                <w:szCs w:val="24"/>
              </w:rPr>
              <w:t>Савельева ЕЕ</w:t>
            </w:r>
            <w:r w:rsidRPr="00224C3F">
              <w:rPr>
                <w:rFonts w:ascii="Arial" w:hAnsi="Arial" w:cs="Arial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B2B33" w:rsidRPr="00B97422" w:rsidRDefault="00DB2B33" w:rsidP="005F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97422">
              <w:rPr>
                <w:rFonts w:ascii="Arial" w:hAnsi="Arial" w:cs="Arial"/>
                <w:b/>
                <w:sz w:val="24"/>
                <w:szCs w:val="24"/>
                <w:u w:val="single"/>
              </w:rPr>
              <w:t>Савельева ЕЕ</w:t>
            </w:r>
            <w:r w:rsidRPr="00B97422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*</w:t>
            </w:r>
          </w:p>
        </w:tc>
      </w:tr>
      <w:tr w:rsidR="00DB2B33" w:rsidRPr="000A7AE6" w:rsidTr="00154220">
        <w:tc>
          <w:tcPr>
            <w:tcW w:w="817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4C3F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2410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 xml:space="preserve">Способ реконструкции «старой радикальной полости» с </w:t>
            </w:r>
            <w:proofErr w:type="spellStart"/>
            <w:r w:rsidRPr="00224C3F">
              <w:rPr>
                <w:rFonts w:ascii="Arial" w:hAnsi="Arial" w:cs="Arial"/>
                <w:sz w:val="24"/>
                <w:szCs w:val="24"/>
              </w:rPr>
              <w:t>тимпанопластикой</w:t>
            </w:r>
            <w:proofErr w:type="spellEnd"/>
            <w:r w:rsidRPr="00224C3F">
              <w:rPr>
                <w:rFonts w:ascii="Arial" w:hAnsi="Arial" w:cs="Arial"/>
                <w:sz w:val="24"/>
                <w:szCs w:val="24"/>
              </w:rPr>
              <w:t xml:space="preserve"> после санирующей операции открытого типа на среднем ухе</w:t>
            </w:r>
          </w:p>
        </w:tc>
        <w:tc>
          <w:tcPr>
            <w:tcW w:w="992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C3F">
              <w:rPr>
                <w:rFonts w:ascii="Arial" w:hAnsi="Arial" w:cs="Arial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>Патент на изобретение №2526978 от 03.07.2014.</w:t>
            </w:r>
          </w:p>
        </w:tc>
        <w:tc>
          <w:tcPr>
            <w:tcW w:w="1984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>Камалова З.К.</w:t>
            </w:r>
            <w:r w:rsidRPr="00224C3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  <w:shd w:val="clear" w:color="auto" w:fill="auto"/>
          </w:tcPr>
          <w:p w:rsidR="00DB2B33" w:rsidRPr="00B97422" w:rsidRDefault="00DB2B33" w:rsidP="005F27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97422">
              <w:rPr>
                <w:rFonts w:ascii="Arial" w:hAnsi="Arial" w:cs="Arial"/>
                <w:b/>
                <w:sz w:val="24"/>
                <w:szCs w:val="24"/>
                <w:u w:val="single"/>
              </w:rPr>
              <w:t>Камалова З.К.</w:t>
            </w:r>
            <w:r w:rsidRPr="00B97422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*</w:t>
            </w:r>
          </w:p>
          <w:p w:rsidR="00DB2B33" w:rsidRPr="00224C3F" w:rsidRDefault="00DB2B33" w:rsidP="005F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7422">
              <w:rPr>
                <w:rFonts w:ascii="Arial" w:hAnsi="Arial" w:cs="Arial"/>
                <w:b/>
                <w:sz w:val="24"/>
                <w:szCs w:val="24"/>
                <w:u w:val="single"/>
              </w:rPr>
              <w:t>Савельева Е.Е.</w:t>
            </w:r>
            <w:r w:rsidRPr="00B97422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*</w:t>
            </w:r>
          </w:p>
        </w:tc>
      </w:tr>
      <w:tr w:rsidR="00DB2B33" w:rsidRPr="000A7AE6" w:rsidTr="00154220">
        <w:tc>
          <w:tcPr>
            <w:tcW w:w="817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4C3F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2410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>Способ прогнозирования развития инфекционного синдрома у больных острым лейкозом</w:t>
            </w:r>
          </w:p>
        </w:tc>
        <w:tc>
          <w:tcPr>
            <w:tcW w:w="992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C3F">
              <w:rPr>
                <w:rFonts w:ascii="Arial" w:hAnsi="Arial" w:cs="Arial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>Патент на изобретение №2521372 от 30.04.2014.</w:t>
            </w:r>
          </w:p>
        </w:tc>
        <w:tc>
          <w:tcPr>
            <w:tcW w:w="1984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 xml:space="preserve">Плотникова </w:t>
            </w:r>
            <w:proofErr w:type="gramStart"/>
            <w:r w:rsidRPr="00224C3F">
              <w:rPr>
                <w:rFonts w:ascii="Arial" w:hAnsi="Arial" w:cs="Arial"/>
                <w:sz w:val="24"/>
                <w:szCs w:val="24"/>
              </w:rPr>
              <w:t>СВ</w:t>
            </w:r>
            <w:proofErr w:type="gramEnd"/>
            <w:r w:rsidRPr="00224C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2B33" w:rsidRPr="00B97422" w:rsidRDefault="00DB2B33" w:rsidP="005F27B1">
            <w:pPr>
              <w:spacing w:after="0" w:line="240" w:lineRule="auto"/>
              <w:rPr>
                <w:rFonts w:ascii="Arial" w:hAnsi="Arial" w:cs="Arial"/>
              </w:rPr>
            </w:pPr>
            <w:r w:rsidRPr="00B97422">
              <w:rPr>
                <w:rFonts w:ascii="Arial" w:hAnsi="Arial" w:cs="Arial"/>
              </w:rPr>
              <w:t xml:space="preserve">Плотникова </w:t>
            </w:r>
            <w:proofErr w:type="gramStart"/>
            <w:r w:rsidRPr="00B97422">
              <w:rPr>
                <w:rFonts w:ascii="Arial" w:hAnsi="Arial" w:cs="Arial"/>
              </w:rPr>
              <w:t>СВ</w:t>
            </w:r>
            <w:proofErr w:type="gramEnd"/>
            <w:r w:rsidRPr="00B97422">
              <w:rPr>
                <w:rFonts w:ascii="Arial" w:hAnsi="Arial" w:cs="Arial"/>
              </w:rPr>
              <w:t xml:space="preserve"> </w:t>
            </w:r>
          </w:p>
          <w:p w:rsidR="00DB2B33" w:rsidRPr="00224C3F" w:rsidRDefault="00DB2B33" w:rsidP="005F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224C3F">
              <w:rPr>
                <w:rFonts w:ascii="Arial" w:hAnsi="Arial" w:cs="Arial"/>
                <w:b/>
                <w:sz w:val="24"/>
                <w:szCs w:val="24"/>
                <w:u w:val="single"/>
              </w:rPr>
              <w:t>Азнабаева</w:t>
            </w:r>
            <w:proofErr w:type="spellEnd"/>
            <w:r w:rsidRPr="00224C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ЛФ*</w:t>
            </w:r>
          </w:p>
          <w:p w:rsidR="00DB2B33" w:rsidRPr="00B97422" w:rsidRDefault="00DB2B33" w:rsidP="005F27B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97422">
              <w:rPr>
                <w:rFonts w:ascii="Arial" w:hAnsi="Arial" w:cs="Arial"/>
              </w:rPr>
              <w:t>Сафуанова</w:t>
            </w:r>
            <w:proofErr w:type="spellEnd"/>
            <w:r w:rsidRPr="00B97422">
              <w:rPr>
                <w:rFonts w:ascii="Arial" w:hAnsi="Arial" w:cs="Arial"/>
              </w:rPr>
              <w:t xml:space="preserve"> ГШ</w:t>
            </w:r>
          </w:p>
          <w:p w:rsidR="00DB2B33" w:rsidRPr="00224C3F" w:rsidRDefault="00DB2B33" w:rsidP="005F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422">
              <w:rPr>
                <w:rFonts w:ascii="Arial" w:hAnsi="Arial" w:cs="Arial"/>
              </w:rPr>
              <w:t>Никуличева</w:t>
            </w:r>
            <w:proofErr w:type="spellEnd"/>
            <w:r w:rsidRPr="00B97422">
              <w:rPr>
                <w:rFonts w:ascii="Arial" w:hAnsi="Arial" w:cs="Arial"/>
              </w:rPr>
              <w:t xml:space="preserve"> ВИ</w:t>
            </w:r>
          </w:p>
        </w:tc>
      </w:tr>
      <w:tr w:rsidR="00DB2B33" w:rsidRPr="000A7AE6" w:rsidTr="00154220">
        <w:tc>
          <w:tcPr>
            <w:tcW w:w="817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4C3F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 xml:space="preserve">Корпус </w:t>
            </w:r>
            <w:proofErr w:type="spellStart"/>
            <w:r w:rsidRPr="00224C3F">
              <w:rPr>
                <w:rFonts w:ascii="Arial" w:hAnsi="Arial" w:cs="Arial"/>
                <w:sz w:val="24"/>
                <w:szCs w:val="24"/>
              </w:rPr>
              <w:t>внутриушного</w:t>
            </w:r>
            <w:proofErr w:type="spellEnd"/>
            <w:r w:rsidRPr="00224C3F">
              <w:rPr>
                <w:rFonts w:ascii="Arial" w:hAnsi="Arial" w:cs="Arial"/>
                <w:sz w:val="24"/>
                <w:szCs w:val="24"/>
              </w:rPr>
              <w:t xml:space="preserve"> слухового аппарата гибридного типа для </w:t>
            </w:r>
            <w:proofErr w:type="spellStart"/>
            <w:r w:rsidRPr="00224C3F">
              <w:rPr>
                <w:rFonts w:ascii="Arial" w:hAnsi="Arial" w:cs="Arial"/>
                <w:sz w:val="24"/>
                <w:szCs w:val="24"/>
              </w:rPr>
              <w:t>слухопротезирования</w:t>
            </w:r>
            <w:proofErr w:type="spellEnd"/>
            <w:r w:rsidRPr="00224C3F">
              <w:rPr>
                <w:rFonts w:ascii="Arial" w:hAnsi="Arial" w:cs="Arial"/>
                <w:sz w:val="24"/>
                <w:szCs w:val="24"/>
              </w:rPr>
              <w:t xml:space="preserve"> тугоухости у пациентов с </w:t>
            </w:r>
            <w:proofErr w:type="spellStart"/>
            <w:r w:rsidRPr="00224C3F">
              <w:rPr>
                <w:rFonts w:ascii="Arial" w:hAnsi="Arial" w:cs="Arial"/>
                <w:sz w:val="24"/>
                <w:szCs w:val="24"/>
              </w:rPr>
              <w:t>гиперподвижным</w:t>
            </w:r>
            <w:proofErr w:type="spellEnd"/>
            <w:r w:rsidRPr="00224C3F">
              <w:rPr>
                <w:rFonts w:ascii="Arial" w:hAnsi="Arial" w:cs="Arial"/>
                <w:sz w:val="24"/>
                <w:szCs w:val="24"/>
              </w:rPr>
              <w:t xml:space="preserve"> наружным слуховым проходом</w:t>
            </w:r>
          </w:p>
        </w:tc>
        <w:tc>
          <w:tcPr>
            <w:tcW w:w="992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C3F">
              <w:rPr>
                <w:rFonts w:ascii="Arial" w:hAnsi="Arial" w:cs="Arial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>162237</w:t>
            </w:r>
          </w:p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>Опубл.27.05.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24C3F">
              <w:rPr>
                <w:rFonts w:ascii="Arial" w:hAnsi="Arial" w:cs="Arial"/>
                <w:sz w:val="24"/>
                <w:szCs w:val="24"/>
              </w:rPr>
              <w:t>16.</w:t>
            </w:r>
          </w:p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 xml:space="preserve">Бюл.№15 </w:t>
            </w:r>
          </w:p>
        </w:tc>
        <w:tc>
          <w:tcPr>
            <w:tcW w:w="1984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C3F">
              <w:rPr>
                <w:rFonts w:ascii="Arial" w:hAnsi="Arial" w:cs="Arial"/>
                <w:color w:val="000000"/>
                <w:sz w:val="24"/>
                <w:szCs w:val="24"/>
              </w:rPr>
              <w:t>Савельева Е.Е.</w:t>
            </w:r>
          </w:p>
        </w:tc>
        <w:tc>
          <w:tcPr>
            <w:tcW w:w="1985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7422">
              <w:rPr>
                <w:rFonts w:ascii="Arial" w:hAnsi="Arial" w:cs="Arial"/>
                <w:b/>
                <w:sz w:val="24"/>
                <w:szCs w:val="24"/>
                <w:u w:val="single"/>
              </w:rPr>
              <w:t>Савельева Е.Е.</w:t>
            </w:r>
            <w:r w:rsidRPr="00224C3F"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</w:p>
        </w:tc>
      </w:tr>
      <w:tr w:rsidR="00DB2B33" w:rsidRPr="000A7AE6" w:rsidTr="00154220">
        <w:tc>
          <w:tcPr>
            <w:tcW w:w="817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4C3F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 xml:space="preserve">Способ прогнозирования развития активной фазы </w:t>
            </w:r>
            <w:proofErr w:type="spellStart"/>
            <w:r w:rsidRPr="00224C3F">
              <w:rPr>
                <w:rFonts w:ascii="Arial" w:hAnsi="Arial" w:cs="Arial"/>
                <w:sz w:val="24"/>
                <w:szCs w:val="24"/>
              </w:rPr>
              <w:t>ретинопатии</w:t>
            </w:r>
            <w:proofErr w:type="spellEnd"/>
            <w:r w:rsidRPr="00224C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24C3F">
              <w:rPr>
                <w:rFonts w:ascii="Arial" w:hAnsi="Arial" w:cs="Arial"/>
                <w:sz w:val="24"/>
                <w:szCs w:val="24"/>
              </w:rPr>
              <w:t>недоношенных</w:t>
            </w:r>
            <w:proofErr w:type="gramEnd"/>
            <w:r w:rsidRPr="00224C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 xml:space="preserve">№ 2618395 МПК </w:t>
            </w:r>
            <w:r w:rsidRPr="00224C3F">
              <w:rPr>
                <w:rFonts w:ascii="Arial" w:hAnsi="Arial" w:cs="Arial"/>
                <w:sz w:val="24"/>
                <w:szCs w:val="24"/>
                <w:lang w:val="en-US" w:bidi="en-US"/>
              </w:rPr>
              <w:t>G</w:t>
            </w:r>
            <w:r w:rsidRPr="00224C3F">
              <w:rPr>
                <w:rFonts w:ascii="Arial" w:hAnsi="Arial" w:cs="Arial"/>
                <w:sz w:val="24"/>
                <w:szCs w:val="24"/>
                <w:lang w:bidi="en-US"/>
              </w:rPr>
              <w:t>01</w:t>
            </w:r>
            <w:r w:rsidRPr="00224C3F">
              <w:rPr>
                <w:rFonts w:ascii="Arial" w:hAnsi="Arial" w:cs="Arial"/>
                <w:sz w:val="24"/>
                <w:szCs w:val="24"/>
                <w:lang w:val="en-US" w:bidi="en-US"/>
              </w:rPr>
              <w:t>N</w:t>
            </w:r>
            <w:r w:rsidRPr="00224C3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224C3F">
              <w:rPr>
                <w:rFonts w:ascii="Arial" w:hAnsi="Arial" w:cs="Arial"/>
                <w:sz w:val="24"/>
                <w:szCs w:val="24"/>
              </w:rPr>
              <w:t xml:space="preserve">33/50 </w:t>
            </w:r>
            <w:proofErr w:type="spellStart"/>
            <w:r w:rsidRPr="00224C3F">
              <w:rPr>
                <w:rFonts w:ascii="Arial" w:hAnsi="Arial" w:cs="Arial"/>
                <w:sz w:val="24"/>
                <w:szCs w:val="24"/>
              </w:rPr>
              <w:t>опубл</w:t>
            </w:r>
            <w:proofErr w:type="spellEnd"/>
            <w:r w:rsidRPr="00224C3F">
              <w:rPr>
                <w:rFonts w:ascii="Arial" w:hAnsi="Arial" w:cs="Arial"/>
                <w:sz w:val="24"/>
                <w:szCs w:val="24"/>
              </w:rPr>
              <w:t>. 03.05.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5F4D">
              <w:rPr>
                <w:rFonts w:ascii="Arial" w:hAnsi="Arial" w:cs="Arial"/>
                <w:sz w:val="24"/>
                <w:szCs w:val="24"/>
              </w:rPr>
              <w:t>2017</w:t>
            </w:r>
            <w:r w:rsidRPr="00224C3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24C3F">
              <w:rPr>
                <w:rFonts w:ascii="Arial" w:hAnsi="Arial" w:cs="Arial"/>
                <w:sz w:val="24"/>
                <w:szCs w:val="24"/>
              </w:rPr>
              <w:t>Бюл</w:t>
            </w:r>
            <w:proofErr w:type="spellEnd"/>
            <w:r w:rsidRPr="00224C3F">
              <w:rPr>
                <w:rFonts w:ascii="Arial" w:hAnsi="Arial" w:cs="Arial"/>
                <w:sz w:val="24"/>
                <w:szCs w:val="24"/>
              </w:rPr>
              <w:t xml:space="preserve">. №13. </w:t>
            </w:r>
          </w:p>
        </w:tc>
        <w:tc>
          <w:tcPr>
            <w:tcW w:w="1984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C3F">
              <w:rPr>
                <w:rFonts w:ascii="Arial" w:hAnsi="Arial" w:cs="Arial"/>
                <w:sz w:val="24"/>
                <w:szCs w:val="24"/>
              </w:rPr>
              <w:t xml:space="preserve">Заявитель и патентообладатель ГБУ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УфНИИ</w:t>
            </w:r>
            <w:proofErr w:type="spellEnd"/>
            <w:r w:rsidRPr="00224C3F">
              <w:rPr>
                <w:rFonts w:ascii="Arial" w:hAnsi="Arial" w:cs="Arial"/>
                <w:sz w:val="24"/>
                <w:szCs w:val="24"/>
              </w:rPr>
              <w:t xml:space="preserve"> глазных болезней </w:t>
            </w:r>
            <w:r>
              <w:rPr>
                <w:rFonts w:ascii="Arial" w:hAnsi="Arial" w:cs="Arial"/>
                <w:sz w:val="24"/>
                <w:szCs w:val="24"/>
              </w:rPr>
              <w:t xml:space="preserve">АН РБ </w:t>
            </w:r>
          </w:p>
        </w:tc>
        <w:tc>
          <w:tcPr>
            <w:tcW w:w="1985" w:type="dxa"/>
            <w:shd w:val="clear" w:color="auto" w:fill="auto"/>
          </w:tcPr>
          <w:p w:rsidR="00DB2B33" w:rsidRPr="00224C3F" w:rsidRDefault="00DB2B33" w:rsidP="005F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7422">
              <w:rPr>
                <w:rFonts w:ascii="Arial" w:hAnsi="Arial" w:cs="Arial"/>
              </w:rPr>
              <w:t>Бикбов</w:t>
            </w:r>
            <w:proofErr w:type="spellEnd"/>
            <w:r w:rsidRPr="00B97422">
              <w:rPr>
                <w:rFonts w:ascii="Arial" w:hAnsi="Arial" w:cs="Arial"/>
              </w:rPr>
              <w:t xml:space="preserve"> М.М., </w:t>
            </w:r>
            <w:proofErr w:type="spellStart"/>
            <w:r w:rsidRPr="00B97422">
              <w:rPr>
                <w:rFonts w:ascii="Arial" w:hAnsi="Arial" w:cs="Arial"/>
              </w:rPr>
              <w:t>Файзуллина</w:t>
            </w:r>
            <w:proofErr w:type="spellEnd"/>
            <w:r w:rsidRPr="00B97422">
              <w:rPr>
                <w:rFonts w:ascii="Arial" w:hAnsi="Arial" w:cs="Arial"/>
              </w:rPr>
              <w:t xml:space="preserve"> А.С., </w:t>
            </w:r>
            <w:proofErr w:type="spellStart"/>
            <w:r w:rsidRPr="00B97422">
              <w:rPr>
                <w:rFonts w:ascii="Arial" w:hAnsi="Arial" w:cs="Arial"/>
              </w:rPr>
              <w:t>Зайнутдинова</w:t>
            </w:r>
            <w:proofErr w:type="spellEnd"/>
            <w:r w:rsidRPr="00B97422">
              <w:rPr>
                <w:rFonts w:ascii="Arial" w:hAnsi="Arial" w:cs="Arial"/>
              </w:rPr>
              <w:t xml:space="preserve"> Г.Х.,</w:t>
            </w:r>
            <w:r w:rsidRPr="00224C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4C3F">
              <w:rPr>
                <w:rFonts w:ascii="Arial" w:hAnsi="Arial" w:cs="Arial"/>
                <w:b/>
                <w:sz w:val="24"/>
                <w:szCs w:val="24"/>
                <w:u w:val="single"/>
              </w:rPr>
              <w:t>Азнабаева</w:t>
            </w:r>
            <w:proofErr w:type="spellEnd"/>
            <w:r w:rsidRPr="00224C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Л.Ф.</w:t>
            </w:r>
            <w:r w:rsidRPr="00224C3F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</w:tr>
      <w:tr w:rsidR="00D1400A" w:rsidRPr="000A7AE6" w:rsidTr="00154220">
        <w:tc>
          <w:tcPr>
            <w:tcW w:w="817" w:type="dxa"/>
            <w:shd w:val="clear" w:color="auto" w:fill="auto"/>
          </w:tcPr>
          <w:p w:rsidR="00D1400A" w:rsidRPr="00224C3F" w:rsidRDefault="00D1400A" w:rsidP="00DE7D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410" w:type="dxa"/>
            <w:shd w:val="clear" w:color="auto" w:fill="auto"/>
          </w:tcPr>
          <w:p w:rsidR="00D1400A" w:rsidRPr="00224C3F" w:rsidRDefault="00D1400A" w:rsidP="00DE7D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Внедрение силиконовой внутриносовой шины с интегрированными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воздухоотводом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распределителем давления преимущественно в передних отделах перегородки носа и фиксаторами по периферии</w:t>
            </w:r>
          </w:p>
        </w:tc>
        <w:tc>
          <w:tcPr>
            <w:tcW w:w="992" w:type="dxa"/>
            <w:shd w:val="clear" w:color="auto" w:fill="auto"/>
          </w:tcPr>
          <w:p w:rsidR="00D1400A" w:rsidRPr="00224C3F" w:rsidRDefault="00D1400A" w:rsidP="00DE7D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D1400A" w:rsidRPr="00224C3F" w:rsidRDefault="00D1400A" w:rsidP="00DE7D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№191163</w:t>
            </w:r>
            <w:r w:rsidR="00154220">
              <w:rPr>
                <w:rFonts w:ascii="Arial" w:hAnsi="Arial" w:cs="Arial"/>
                <w:sz w:val="24"/>
                <w:szCs w:val="24"/>
              </w:rPr>
              <w:t xml:space="preserve"> от 09.04.2019</w:t>
            </w:r>
          </w:p>
        </w:tc>
        <w:tc>
          <w:tcPr>
            <w:tcW w:w="1984" w:type="dxa"/>
            <w:shd w:val="clear" w:color="auto" w:fill="auto"/>
          </w:tcPr>
          <w:p w:rsidR="00D1400A" w:rsidRPr="00224C3F" w:rsidRDefault="00D1400A" w:rsidP="00DE7D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ФГБОУ ВО БГМУ</w:t>
            </w:r>
          </w:p>
        </w:tc>
        <w:tc>
          <w:tcPr>
            <w:tcW w:w="1985" w:type="dxa"/>
            <w:shd w:val="clear" w:color="auto" w:fill="auto"/>
          </w:tcPr>
          <w:p w:rsidR="00D1400A" w:rsidRPr="00D1400A" w:rsidRDefault="00D1400A" w:rsidP="00DE7D6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400A">
              <w:rPr>
                <w:rFonts w:ascii="Arial" w:hAnsi="Arial" w:cs="Arial"/>
                <w:b/>
              </w:rPr>
              <w:t>Савельева Е.Е.*</w:t>
            </w:r>
          </w:p>
          <w:p w:rsidR="00D1400A" w:rsidRPr="00B97422" w:rsidRDefault="00D1400A" w:rsidP="00DE7D67">
            <w:pPr>
              <w:spacing w:after="0" w:line="240" w:lineRule="auto"/>
              <w:rPr>
                <w:rFonts w:ascii="Arial" w:hAnsi="Arial" w:cs="Arial"/>
              </w:rPr>
            </w:pPr>
            <w:r w:rsidRPr="00D1400A">
              <w:rPr>
                <w:rFonts w:ascii="Arial" w:hAnsi="Arial" w:cs="Arial"/>
                <w:b/>
              </w:rPr>
              <w:t>Елизарьев В.В.*</w:t>
            </w:r>
          </w:p>
        </w:tc>
      </w:tr>
      <w:tr w:rsidR="00D1400A" w:rsidRPr="000A7AE6" w:rsidTr="00154220">
        <w:tc>
          <w:tcPr>
            <w:tcW w:w="817" w:type="dxa"/>
            <w:shd w:val="clear" w:color="auto" w:fill="auto"/>
          </w:tcPr>
          <w:p w:rsidR="00D1400A" w:rsidRPr="00224C3F" w:rsidRDefault="00D1400A" w:rsidP="005F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D1400A" w:rsidRPr="00224C3F" w:rsidRDefault="00D1400A" w:rsidP="005F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Способ проведения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септопластики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при помощи обратной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отсепаровки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слизистой с сохранением питания перегородки носа и «защелкивания» четырехугольного хряща</w:t>
            </w:r>
            <w:r w:rsidR="00154220">
              <w:rPr>
                <w:rFonts w:ascii="Arial" w:hAnsi="Arial" w:cs="Arial"/>
                <w:sz w:val="24"/>
                <w:szCs w:val="24"/>
              </w:rPr>
              <w:t xml:space="preserve"> на перпендикулярную пластинку с расширением носового клапана</w:t>
            </w:r>
          </w:p>
        </w:tc>
        <w:tc>
          <w:tcPr>
            <w:tcW w:w="992" w:type="dxa"/>
            <w:shd w:val="clear" w:color="auto" w:fill="auto"/>
          </w:tcPr>
          <w:p w:rsidR="00D1400A" w:rsidRPr="00224C3F" w:rsidRDefault="00154220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D1400A" w:rsidRPr="00224C3F" w:rsidRDefault="00154220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№2020119995 от 09.06.2020г. </w:t>
            </w:r>
          </w:p>
        </w:tc>
        <w:tc>
          <w:tcPr>
            <w:tcW w:w="1984" w:type="dxa"/>
            <w:shd w:val="clear" w:color="auto" w:fill="auto"/>
          </w:tcPr>
          <w:p w:rsidR="00D1400A" w:rsidRPr="00224C3F" w:rsidRDefault="00154220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ФГБОУ ВО БГМУ</w:t>
            </w:r>
          </w:p>
        </w:tc>
        <w:tc>
          <w:tcPr>
            <w:tcW w:w="1985" w:type="dxa"/>
            <w:shd w:val="clear" w:color="auto" w:fill="auto"/>
          </w:tcPr>
          <w:p w:rsidR="00154220" w:rsidRPr="00D1400A" w:rsidRDefault="00154220" w:rsidP="001542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400A">
              <w:rPr>
                <w:rFonts w:ascii="Arial" w:hAnsi="Arial" w:cs="Arial"/>
                <w:b/>
              </w:rPr>
              <w:t>Савельева Е.Е.*</w:t>
            </w:r>
          </w:p>
          <w:p w:rsidR="00D1400A" w:rsidRPr="00B97422" w:rsidRDefault="00154220" w:rsidP="00154220">
            <w:pPr>
              <w:spacing w:after="0" w:line="240" w:lineRule="auto"/>
              <w:rPr>
                <w:rFonts w:ascii="Arial" w:hAnsi="Arial" w:cs="Arial"/>
              </w:rPr>
            </w:pPr>
            <w:r w:rsidRPr="00D1400A">
              <w:rPr>
                <w:rFonts w:ascii="Arial" w:hAnsi="Arial" w:cs="Arial"/>
                <w:b/>
              </w:rPr>
              <w:t>Елизарьев В.В.*</w:t>
            </w:r>
          </w:p>
        </w:tc>
      </w:tr>
      <w:tr w:rsidR="00154220" w:rsidRPr="000A7AE6" w:rsidTr="00154220">
        <w:tc>
          <w:tcPr>
            <w:tcW w:w="817" w:type="dxa"/>
            <w:shd w:val="clear" w:color="auto" w:fill="auto"/>
          </w:tcPr>
          <w:p w:rsidR="00154220" w:rsidRDefault="00154220" w:rsidP="005F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154220" w:rsidRDefault="00154220" w:rsidP="005F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Сбор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муколитический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для лечения полипозного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риносинусита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54220" w:rsidRDefault="00154220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154220" w:rsidRDefault="00154220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№2021111064 от 16.04.2021г</w:t>
            </w:r>
          </w:p>
          <w:p w:rsidR="00154220" w:rsidRDefault="00154220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4220" w:rsidRDefault="00154220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023722</w:t>
            </w:r>
          </w:p>
        </w:tc>
        <w:tc>
          <w:tcPr>
            <w:tcW w:w="1984" w:type="dxa"/>
            <w:shd w:val="clear" w:color="auto" w:fill="auto"/>
          </w:tcPr>
          <w:p w:rsidR="00154220" w:rsidRDefault="00154220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  <w:p w:rsidR="00154220" w:rsidRDefault="00154220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Хасанова С.Р.</w:t>
            </w:r>
          </w:p>
          <w:p w:rsidR="00154220" w:rsidRDefault="00154220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Савельева Е.Е.</w:t>
            </w:r>
          </w:p>
          <w:p w:rsidR="00154220" w:rsidRDefault="00154220" w:rsidP="005F2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Пестова Р.М.</w:t>
            </w:r>
          </w:p>
        </w:tc>
        <w:tc>
          <w:tcPr>
            <w:tcW w:w="1985" w:type="dxa"/>
            <w:shd w:val="clear" w:color="auto" w:fill="auto"/>
          </w:tcPr>
          <w:p w:rsidR="00154220" w:rsidRDefault="00154220" w:rsidP="001542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  <w:p w:rsidR="00154220" w:rsidRDefault="00154220" w:rsidP="001542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Хасанова С.Р.</w:t>
            </w:r>
          </w:p>
          <w:p w:rsidR="00154220" w:rsidRPr="00154220" w:rsidRDefault="00154220" w:rsidP="00154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4220">
              <w:rPr>
                <w:rFonts w:ascii="Arial" w:hAnsi="Arial" w:cs="Arial"/>
                <w:b/>
                <w:sz w:val="24"/>
                <w:szCs w:val="24"/>
              </w:rPr>
              <w:t>Савельева Е.Е.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bookmarkStart w:id="0" w:name="_GoBack"/>
            <w:bookmarkEnd w:id="0"/>
          </w:p>
          <w:p w:rsidR="00154220" w:rsidRPr="00D1400A" w:rsidRDefault="00154220" w:rsidP="001542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4220">
              <w:rPr>
                <w:rFonts w:ascii="Arial" w:hAnsi="Arial" w:cs="Arial"/>
                <w:b/>
                <w:sz w:val="24"/>
                <w:szCs w:val="24"/>
              </w:rPr>
              <w:t>Пестова Р.М.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</w:tbl>
    <w:p w:rsidR="005C14FE" w:rsidRDefault="005C14FE"/>
    <w:sectPr w:rsidR="005C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33"/>
    <w:rsid w:val="000E6FBA"/>
    <w:rsid w:val="00154220"/>
    <w:rsid w:val="005C14FE"/>
    <w:rsid w:val="007D26D6"/>
    <w:rsid w:val="00D1400A"/>
    <w:rsid w:val="00D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2B3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2B3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2018-11-27T09:28:00Z</dcterms:created>
  <dcterms:modified xsi:type="dcterms:W3CDTF">2023-02-09T09:11:00Z</dcterms:modified>
</cp:coreProperties>
</file>