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CE" w:rsidRPr="008D5874" w:rsidRDefault="0015550E" w:rsidP="001F31CE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2377C8" wp14:editId="4CB725B2">
            <wp:simplePos x="0" y="0"/>
            <wp:positionH relativeFrom="column">
              <wp:posOffset>-117475</wp:posOffset>
            </wp:positionH>
            <wp:positionV relativeFrom="paragraph">
              <wp:posOffset>27940</wp:posOffset>
            </wp:positionV>
            <wp:extent cx="1000125" cy="84582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3F8" w:rsidRPr="008D5874" w:rsidRDefault="0015550E" w:rsidP="0015550E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z w:val="14"/>
          <w:szCs w:val="24"/>
        </w:rPr>
      </w:pPr>
      <w:r>
        <w:rPr>
          <w:rFonts w:ascii="Times New Roman" w:hAnsi="Times New Roman"/>
          <w:b/>
          <w:sz w:val="14"/>
          <w:szCs w:val="24"/>
        </w:rPr>
        <w:t xml:space="preserve">                                       </w:t>
      </w:r>
      <w:r w:rsidR="008823F8">
        <w:rPr>
          <w:rFonts w:ascii="Times New Roman" w:hAnsi="Times New Roman"/>
          <w:b/>
          <w:sz w:val="14"/>
          <w:szCs w:val="24"/>
        </w:rPr>
        <w:t xml:space="preserve">ФЕДЕРАЛЬНОЕ </w:t>
      </w:r>
      <w:r w:rsidR="008823F8" w:rsidRPr="008D5874">
        <w:rPr>
          <w:rFonts w:ascii="Times New Roman" w:hAnsi="Times New Roman"/>
          <w:b/>
          <w:sz w:val="14"/>
          <w:szCs w:val="24"/>
        </w:rPr>
        <w:t>ГОСУДАРСТВЕННОЕ БЮДЖЕТНОЕ ОБРАЗОВАТЕЛЬНОЕ УЧРЕЖДЕНИЕ ВЫСШЕГО ОБРАЗОВАНИЯ</w:t>
      </w:r>
    </w:p>
    <w:p w:rsidR="008823F8" w:rsidRPr="008D5874" w:rsidRDefault="0015550E" w:rsidP="0015550E">
      <w:pPr>
        <w:pStyle w:val="1"/>
        <w:numPr>
          <w:ilvl w:val="0"/>
          <w:numId w:val="0"/>
        </w:numPr>
        <w:spacing w:before="0" w:after="0"/>
        <w:ind w:right="-2"/>
        <w:jc w:val="center"/>
      </w:pPr>
      <w:r>
        <w:t xml:space="preserve">                     </w:t>
      </w:r>
      <w:r w:rsidR="008823F8" w:rsidRPr="008D5874">
        <w:t>БАШКИРСКИЙ  ГОСУДАРСТВЕННЫЙ  МЕДИЦИНСКИЙ УНИВЕРСИТЕТ</w:t>
      </w:r>
    </w:p>
    <w:p w:rsidR="008823F8" w:rsidRPr="0015550E" w:rsidRDefault="0015550E" w:rsidP="0015550E">
      <w:pPr>
        <w:spacing w:after="0" w:line="240" w:lineRule="auto"/>
        <w:ind w:right="-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8823F8" w:rsidRPr="0015550E">
        <w:rPr>
          <w:rFonts w:ascii="Times New Roman" w:hAnsi="Times New Roman"/>
          <w:b/>
        </w:rPr>
        <w:t>МИНИСТЕРСТВА  ЗДРАВООХРАНЕНИЯ РОССИЙСКОЙ ФЕДЕРАЦИИ</w:t>
      </w:r>
    </w:p>
    <w:p w:rsidR="001F31CE" w:rsidRPr="00340429" w:rsidRDefault="001F31CE" w:rsidP="001F31CE">
      <w:pPr>
        <w:tabs>
          <w:tab w:val="left" w:pos="22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1CE" w:rsidRPr="0050075C" w:rsidRDefault="001F31CE" w:rsidP="001F31CE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0075C">
        <w:rPr>
          <w:rFonts w:ascii="Times New Roman" w:hAnsi="Times New Roman"/>
          <w:b/>
          <w:color w:val="000000"/>
          <w:sz w:val="28"/>
          <w:szCs w:val="28"/>
        </w:rPr>
        <w:t>ПЕРЕЧЕНЬ ВОПРОСОВ ДЛЯ ПОДГОТОВКИ</w:t>
      </w:r>
    </w:p>
    <w:p w:rsidR="001F31CE" w:rsidRPr="0050075C" w:rsidRDefault="001F31CE" w:rsidP="001F31CE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50075C">
        <w:rPr>
          <w:rFonts w:ascii="Times New Roman" w:eastAsia="Times New Roman" w:hAnsi="Times New Roman"/>
          <w:b/>
          <w:sz w:val="28"/>
          <w:szCs w:val="28"/>
          <w:lang w:eastAsia="en-US"/>
        </w:rPr>
        <w:t>К ГОСУДАРСТВЕННОМУ ЭКЗАМЕНУ</w:t>
      </w:r>
    </w:p>
    <w:p w:rsidR="001F31CE" w:rsidRPr="0050075C" w:rsidRDefault="001F31CE" w:rsidP="001F31CE">
      <w:pPr>
        <w:tabs>
          <w:tab w:val="left" w:pos="500"/>
        </w:tabs>
        <w:spacing w:after="0" w:line="240" w:lineRule="auto"/>
        <w:ind w:right="-30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F31CE" w:rsidRPr="0050075C" w:rsidRDefault="0050075C" w:rsidP="001F31C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F31CE" w:rsidRPr="0050075C">
        <w:rPr>
          <w:rFonts w:ascii="Times New Roman" w:hAnsi="Times New Roman" w:cs="Times New Roman"/>
          <w:b/>
          <w:bCs/>
          <w:sz w:val="28"/>
          <w:szCs w:val="28"/>
        </w:rPr>
        <w:t xml:space="preserve">о направлению подготовки </w:t>
      </w:r>
      <w:r w:rsidR="001F31CE" w:rsidRPr="0050075C">
        <w:rPr>
          <w:rFonts w:ascii="Times New Roman" w:eastAsia="Calibri" w:hAnsi="Times New Roman" w:cs="Times New Roman"/>
          <w:b/>
          <w:bCs/>
          <w:sz w:val="28"/>
          <w:szCs w:val="28"/>
        </w:rPr>
        <w:t>30.06.01 Фундаментальная медицина</w:t>
      </w:r>
    </w:p>
    <w:p w:rsidR="001F31CE" w:rsidRPr="0050075C" w:rsidRDefault="001F31CE" w:rsidP="001F31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50075C">
        <w:rPr>
          <w:rFonts w:ascii="Times New Roman" w:hAnsi="Times New Roman" w:cs="Times New Roman"/>
          <w:b/>
          <w:bCs/>
          <w:sz w:val="28"/>
          <w:szCs w:val="28"/>
        </w:rPr>
        <w:t>по специальности</w:t>
      </w:r>
      <w:r w:rsidRPr="0050075C">
        <w:rPr>
          <w:rFonts w:ascii="Times New Roman" w:eastAsiaTheme="minorHAnsi" w:hAnsi="Times New Roman" w:cs="Times New Roman"/>
          <w:b/>
          <w:iCs/>
          <w:sz w:val="28"/>
          <w:szCs w:val="28"/>
        </w:rPr>
        <w:t xml:space="preserve"> 14.03.03 Патологическая физиология</w:t>
      </w:r>
    </w:p>
    <w:p w:rsidR="0047722F" w:rsidRPr="00F66072" w:rsidRDefault="0047722F" w:rsidP="00331333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CAA" w:rsidRPr="00332461" w:rsidRDefault="00DB0D02" w:rsidP="00331333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426" w:hanging="426"/>
        <w:contextualSpacing/>
        <w:jc w:val="both"/>
      </w:pPr>
      <w:r w:rsidRPr="00332461">
        <w:t>Общемировые тенденции развития современной педагогической науки.</w:t>
      </w:r>
    </w:p>
    <w:p w:rsidR="00531F39" w:rsidRPr="00332461" w:rsidRDefault="00531F39" w:rsidP="00331333">
      <w:pPr>
        <w:pStyle w:val="a8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t>Артериальная гиперемия. Определение понятия, основные признаки. Механизмы развития артериальной гиперемии. Значение артериальной гиперемии для организма.</w:t>
      </w:r>
    </w:p>
    <w:p w:rsidR="00531F39" w:rsidRPr="00332461" w:rsidRDefault="00531F39" w:rsidP="00331333">
      <w:pPr>
        <w:pStyle w:val="a8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t xml:space="preserve">Биологическая и клиническая смерть. Угасание функций различных органов и систем в период, предшествующий клинической смерти. Принципы оживления организма. Методы восстановления деятельности сердца. Особенности восстановительного периода. Осложнения реанимации. </w:t>
      </w:r>
      <w:proofErr w:type="spellStart"/>
      <w:r w:rsidRPr="00332461">
        <w:rPr>
          <w:rFonts w:ascii="Times New Roman" w:hAnsi="Times New Roman" w:cs="Times New Roman"/>
          <w:sz w:val="24"/>
          <w:szCs w:val="24"/>
        </w:rPr>
        <w:t>Постреанимационный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 xml:space="preserve"> период, характеристика и стадии.</w:t>
      </w:r>
    </w:p>
    <w:p w:rsidR="00A33CAA" w:rsidRPr="00332461" w:rsidRDefault="00DB0D02" w:rsidP="00331333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426" w:hanging="426"/>
        <w:contextualSpacing/>
        <w:jc w:val="both"/>
      </w:pPr>
      <w:r w:rsidRPr="00332461">
        <w:t>Дайте характеристику основной терминологии (5-6 понятий) педагогической науки.</w:t>
      </w:r>
    </w:p>
    <w:p w:rsidR="00531F39" w:rsidRPr="00332461" w:rsidRDefault="00531F39" w:rsidP="00331333">
      <w:pPr>
        <w:pStyle w:val="a8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t xml:space="preserve">Нарушения биосинтеза белковых структур. Абсолютное и полное голодание, определение. Нарушение обменных процессов в различные стадии полного голодания. Принципы пищевого режима после голодания. Использование пищевого голодания в лечебных целях. </w:t>
      </w:r>
    </w:p>
    <w:p w:rsidR="00531F39" w:rsidRPr="00332461" w:rsidRDefault="00531F39" w:rsidP="00331333">
      <w:pPr>
        <w:pStyle w:val="a8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t>Кома, определение понятия. Патогенез печеночной комы. Почечная кома. Механизмы развития. Малярийная кома и другие виды коматозных состояний (</w:t>
      </w:r>
      <w:proofErr w:type="spellStart"/>
      <w:r w:rsidRPr="00332461">
        <w:rPr>
          <w:rFonts w:ascii="Times New Roman" w:hAnsi="Times New Roman" w:cs="Times New Roman"/>
          <w:sz w:val="24"/>
          <w:szCs w:val="24"/>
        </w:rPr>
        <w:t>аноксическая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 xml:space="preserve">, эклампсическая, </w:t>
      </w:r>
      <w:proofErr w:type="spellStart"/>
      <w:r w:rsidRPr="00332461">
        <w:rPr>
          <w:rFonts w:ascii="Times New Roman" w:hAnsi="Times New Roman" w:cs="Times New Roman"/>
          <w:sz w:val="24"/>
          <w:szCs w:val="24"/>
        </w:rPr>
        <w:t>апоплексичекая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 xml:space="preserve">, тиреотоксическая, </w:t>
      </w:r>
      <w:proofErr w:type="spellStart"/>
      <w:r w:rsidRPr="00332461">
        <w:rPr>
          <w:rFonts w:ascii="Times New Roman" w:hAnsi="Times New Roman" w:cs="Times New Roman"/>
          <w:sz w:val="24"/>
          <w:szCs w:val="24"/>
        </w:rPr>
        <w:t>гипохлоремическая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 xml:space="preserve"> комы). </w:t>
      </w:r>
    </w:p>
    <w:p w:rsidR="00A33CAA" w:rsidRPr="00332461" w:rsidRDefault="00DB0D02" w:rsidP="00331333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426" w:hanging="426"/>
        <w:contextualSpacing/>
        <w:jc w:val="both"/>
      </w:pPr>
      <w:r w:rsidRPr="00332461">
        <w:t>В чем заключается сущность целостного педагогического процесса? Охарактеризуйте его.</w:t>
      </w:r>
    </w:p>
    <w:p w:rsidR="00531F39" w:rsidRPr="00332461" w:rsidRDefault="00531F39" w:rsidP="00331333">
      <w:pPr>
        <w:pStyle w:val="a8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t>Основные исторические этапы развития патологической физиологии. Роль российских ученых в создании патологической физиологии.</w:t>
      </w:r>
    </w:p>
    <w:p w:rsidR="00531F39" w:rsidRPr="00332461" w:rsidRDefault="00531F39" w:rsidP="00331333">
      <w:pPr>
        <w:pStyle w:val="a8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t>Синдром диссеминированного внутрисосудистого свертывания крови, характеристика и стадии развития.</w:t>
      </w:r>
    </w:p>
    <w:p w:rsidR="00A33CAA" w:rsidRPr="00332461" w:rsidRDefault="00DB0D02" w:rsidP="00331333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426" w:hanging="426"/>
        <w:contextualSpacing/>
        <w:jc w:val="both"/>
      </w:pPr>
      <w:r w:rsidRPr="00332461">
        <w:t>Чем характеризуется современная государственная политика в области образования? Закон «Об образовании в Российской Федерации».</w:t>
      </w:r>
    </w:p>
    <w:p w:rsidR="00531F39" w:rsidRPr="00332461" w:rsidRDefault="00531F39" w:rsidP="00331333">
      <w:pPr>
        <w:pStyle w:val="a8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t xml:space="preserve">Обмен углеводов и жиров в организме. Инсулин. Синтез и механизмы секреции инсулина в кровь. Участие инсулина в метаболических процессах. Антагонисты инсулина. </w:t>
      </w:r>
    </w:p>
    <w:p w:rsidR="00531F39" w:rsidRPr="00332461" w:rsidRDefault="00531F39" w:rsidP="00331333">
      <w:pPr>
        <w:pStyle w:val="a8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t xml:space="preserve">Механизмы расстройств, возникающих в организме при нарушениях функции половых желез. Дисфункция яичников, этиология и патогенез первичного </w:t>
      </w:r>
      <w:proofErr w:type="spellStart"/>
      <w:r w:rsidRPr="00332461">
        <w:rPr>
          <w:rFonts w:ascii="Times New Roman" w:hAnsi="Times New Roman" w:cs="Times New Roman"/>
          <w:sz w:val="24"/>
          <w:szCs w:val="24"/>
        </w:rPr>
        <w:t>гипогонадизма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 xml:space="preserve">. Патогенез синдрома Шерешевского – Тернера. </w:t>
      </w:r>
      <w:proofErr w:type="spellStart"/>
      <w:r w:rsidRPr="00332461">
        <w:rPr>
          <w:rFonts w:ascii="Times New Roman" w:hAnsi="Times New Roman" w:cs="Times New Roman"/>
          <w:sz w:val="24"/>
          <w:szCs w:val="24"/>
        </w:rPr>
        <w:t>Трисомия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 xml:space="preserve"> Х. Вторичный </w:t>
      </w:r>
      <w:proofErr w:type="spellStart"/>
      <w:r w:rsidRPr="00332461">
        <w:rPr>
          <w:rFonts w:ascii="Times New Roman" w:hAnsi="Times New Roman" w:cs="Times New Roman"/>
          <w:sz w:val="24"/>
          <w:szCs w:val="24"/>
        </w:rPr>
        <w:t>гипогонадизм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>, возможные последствия для организма.</w:t>
      </w:r>
    </w:p>
    <w:p w:rsidR="00DB0D02" w:rsidRPr="00332461" w:rsidRDefault="00DB0D02" w:rsidP="00331333">
      <w:pPr>
        <w:pStyle w:val="a3"/>
        <w:numPr>
          <w:ilvl w:val="0"/>
          <w:numId w:val="29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t>Что представляет собой дидактика? Каковы научные основы процесса обучения (культурологические, нормативные, психологические, этические, физиологические, информационные)?</w:t>
      </w:r>
    </w:p>
    <w:p w:rsidR="00531F39" w:rsidRPr="00332461" w:rsidRDefault="00531F39" w:rsidP="00331333">
      <w:pPr>
        <w:pStyle w:val="a8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t xml:space="preserve">Фагоцитоз, определение понятия. Стадии фагоцитоза, их механизмы. Значение работ </w:t>
      </w:r>
      <w:proofErr w:type="spellStart"/>
      <w:r w:rsidRPr="00332461">
        <w:rPr>
          <w:rFonts w:ascii="Times New Roman" w:hAnsi="Times New Roman" w:cs="Times New Roman"/>
          <w:sz w:val="24"/>
          <w:szCs w:val="24"/>
        </w:rPr>
        <w:t>И.И.Мечникова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 xml:space="preserve"> по фагоцитозу и воспалению для медицины. Роль лизосом в процессах внутриклеточного переваривания. Незавершенный фагоцитоз. Другие </w:t>
      </w:r>
      <w:proofErr w:type="spellStart"/>
      <w:r w:rsidRPr="00332461">
        <w:rPr>
          <w:rFonts w:ascii="Times New Roman" w:hAnsi="Times New Roman" w:cs="Times New Roman"/>
          <w:sz w:val="24"/>
          <w:szCs w:val="24"/>
        </w:rPr>
        <w:t>саногенетические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 xml:space="preserve"> процессы при воспалении (барьерная роль воспалительной реакции, ферменты гноя и т.д.). </w:t>
      </w:r>
    </w:p>
    <w:p w:rsidR="00531F39" w:rsidRPr="00332461" w:rsidRDefault="00531F39" w:rsidP="00331333">
      <w:pPr>
        <w:pStyle w:val="a8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t xml:space="preserve">Шок, определение понятия, классификация шоковых состояний. Нейрогенный (пусковой) механизм шока. Роль нарушений микроциркуляции в патогенезе шока. Механизмы формирования и характеристика «шоковых почек». Общий патогенез шока. Общие принципы патогенетической терапии шоковых состояний. </w:t>
      </w:r>
    </w:p>
    <w:p w:rsidR="00DB0D02" w:rsidRPr="00332461" w:rsidRDefault="00DB0D02" w:rsidP="00331333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426" w:hanging="426"/>
        <w:contextualSpacing/>
        <w:jc w:val="both"/>
      </w:pPr>
      <w:r w:rsidRPr="00332461">
        <w:t>В чем заключаются психолого-педагогические компоненты содержания высшего медицинского образования? Научные основы определения содержания образования: факторы, влияющие на отбор содержания, компоненты содержания, подходы к определению содержания.</w:t>
      </w:r>
    </w:p>
    <w:p w:rsidR="00531F39" w:rsidRPr="00332461" w:rsidRDefault="00531F39" w:rsidP="00331333">
      <w:pPr>
        <w:pStyle w:val="a8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lastRenderedPageBreak/>
        <w:t>Определение понятия «</w:t>
      </w:r>
      <w:proofErr w:type="spellStart"/>
      <w:r w:rsidRPr="00332461">
        <w:rPr>
          <w:rFonts w:ascii="Times New Roman" w:hAnsi="Times New Roman" w:cs="Times New Roman"/>
          <w:sz w:val="24"/>
          <w:szCs w:val="24"/>
        </w:rPr>
        <w:t>саногенез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 xml:space="preserve">». Классификация </w:t>
      </w:r>
      <w:proofErr w:type="spellStart"/>
      <w:r w:rsidRPr="00332461">
        <w:rPr>
          <w:rFonts w:ascii="Times New Roman" w:hAnsi="Times New Roman" w:cs="Times New Roman"/>
          <w:sz w:val="24"/>
          <w:szCs w:val="24"/>
        </w:rPr>
        <w:t>саногенетических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 xml:space="preserve"> механизмов. Характеристика и виды первичных и вторичных </w:t>
      </w:r>
      <w:proofErr w:type="spellStart"/>
      <w:r w:rsidRPr="00332461">
        <w:rPr>
          <w:rFonts w:ascii="Times New Roman" w:hAnsi="Times New Roman" w:cs="Times New Roman"/>
          <w:sz w:val="24"/>
          <w:szCs w:val="24"/>
        </w:rPr>
        <w:t>саногенетических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 xml:space="preserve"> механизмов. Динамическая взаимосвязь механизмов </w:t>
      </w:r>
      <w:proofErr w:type="spellStart"/>
      <w:r w:rsidRPr="00332461">
        <w:rPr>
          <w:rFonts w:ascii="Times New Roman" w:hAnsi="Times New Roman" w:cs="Times New Roman"/>
          <w:sz w:val="24"/>
          <w:szCs w:val="24"/>
        </w:rPr>
        <w:t>пато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 xml:space="preserve">– и </w:t>
      </w:r>
      <w:proofErr w:type="spellStart"/>
      <w:r w:rsidRPr="00332461">
        <w:rPr>
          <w:rFonts w:ascii="Times New Roman" w:hAnsi="Times New Roman" w:cs="Times New Roman"/>
          <w:sz w:val="24"/>
          <w:szCs w:val="24"/>
        </w:rPr>
        <w:t>саногенеза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3F40" w:rsidRPr="00332461" w:rsidRDefault="00531F39" w:rsidP="00331333">
      <w:pPr>
        <w:pStyle w:val="a3"/>
        <w:numPr>
          <w:ilvl w:val="0"/>
          <w:numId w:val="29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t>Определение понятий «антиген» и «иммунитет». История развития иммунологии. Классификация форм иммунитета. Центральные и периферические органы иммунной защиты. Т- и В–лимфоциты, их роль в иммунных реакциях. Гуморальный и клеточный иммунитет, их характеристика.</w:t>
      </w:r>
    </w:p>
    <w:p w:rsidR="00331333" w:rsidRPr="00332461" w:rsidRDefault="00324202" w:rsidP="00331333">
      <w:pPr>
        <w:pStyle w:val="a3"/>
        <w:numPr>
          <w:ilvl w:val="0"/>
          <w:numId w:val="29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t>Что представляют собой образовательный стандарт высшей школы, учебный план, учебная программа как основа организации образовательного процесса в вузе? Охарактеризуйте их.</w:t>
      </w:r>
    </w:p>
    <w:p w:rsidR="00AF4CE5" w:rsidRPr="00332461" w:rsidRDefault="00AF4CE5" w:rsidP="00331333">
      <w:pPr>
        <w:pStyle w:val="a3"/>
        <w:numPr>
          <w:ilvl w:val="0"/>
          <w:numId w:val="29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2461">
        <w:rPr>
          <w:rFonts w:ascii="Times New Roman" w:hAnsi="Times New Roman" w:cs="Times New Roman"/>
          <w:sz w:val="24"/>
          <w:szCs w:val="24"/>
        </w:rPr>
        <w:t>Аутоаллергия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 xml:space="preserve">, определение понятия. Классификация </w:t>
      </w:r>
      <w:proofErr w:type="spellStart"/>
      <w:r w:rsidRPr="00332461">
        <w:rPr>
          <w:rFonts w:ascii="Times New Roman" w:hAnsi="Times New Roman" w:cs="Times New Roman"/>
          <w:sz w:val="24"/>
          <w:szCs w:val="24"/>
        </w:rPr>
        <w:t>аутоантигенов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 xml:space="preserve">. Первичные </w:t>
      </w:r>
      <w:proofErr w:type="spellStart"/>
      <w:r w:rsidRPr="00332461">
        <w:rPr>
          <w:rFonts w:ascii="Times New Roman" w:hAnsi="Times New Roman" w:cs="Times New Roman"/>
          <w:sz w:val="24"/>
          <w:szCs w:val="24"/>
        </w:rPr>
        <w:t>аутоантигены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 xml:space="preserve">, их характеристика. Механизмы образования вторичных </w:t>
      </w:r>
      <w:proofErr w:type="spellStart"/>
      <w:r w:rsidRPr="00332461">
        <w:rPr>
          <w:rFonts w:ascii="Times New Roman" w:hAnsi="Times New Roman" w:cs="Times New Roman"/>
          <w:sz w:val="24"/>
          <w:szCs w:val="24"/>
        </w:rPr>
        <w:t>аутоантигенов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 xml:space="preserve">. Виды </w:t>
      </w:r>
      <w:proofErr w:type="spellStart"/>
      <w:r w:rsidRPr="00332461">
        <w:rPr>
          <w:rFonts w:ascii="Times New Roman" w:hAnsi="Times New Roman" w:cs="Times New Roman"/>
          <w:sz w:val="24"/>
          <w:szCs w:val="24"/>
        </w:rPr>
        <w:t>аутоаллергических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 xml:space="preserve"> заболеваний, механизмы развития.</w:t>
      </w:r>
    </w:p>
    <w:p w:rsidR="00AF4CE5" w:rsidRPr="00332461" w:rsidRDefault="00AF4CE5" w:rsidP="00331333">
      <w:pPr>
        <w:pStyle w:val="a3"/>
        <w:numPr>
          <w:ilvl w:val="0"/>
          <w:numId w:val="29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t>Серповидно-клеточная анемия. Нарушение молекулярной структуры гемоглобина, гемоглобин S и морфо-функциональные изменения эритроцитов. Клинические признаки заболевания и их патогенез; характер клинического течения заболевания.</w:t>
      </w:r>
    </w:p>
    <w:p w:rsidR="00324202" w:rsidRPr="00332461" w:rsidRDefault="00324202" w:rsidP="00331333">
      <w:pPr>
        <w:pStyle w:val="a3"/>
        <w:numPr>
          <w:ilvl w:val="0"/>
          <w:numId w:val="29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t>Перечислите и раскройте принципы обучения в контексте решения основополагающих задач образования</w:t>
      </w:r>
    </w:p>
    <w:p w:rsidR="00AF4CE5" w:rsidRPr="00332461" w:rsidRDefault="00AF4CE5" w:rsidP="00331333">
      <w:pPr>
        <w:pStyle w:val="a8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t>Реактивность. Определение понятия и характеристика основных форм реактивности. Роль различных форм реактивности в возникновении и развитии заболеваний человека. Определение понятия «конституциональная реактивность», роль конституции человека в развитии заболеваний.</w:t>
      </w:r>
    </w:p>
    <w:p w:rsidR="00AF4CE5" w:rsidRPr="00332461" w:rsidRDefault="00AF4CE5" w:rsidP="00331333">
      <w:pPr>
        <w:pStyle w:val="a8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t xml:space="preserve">Анемии, связанные с недостаточностью глюкозо-6-фосфат-дегидрогеназы, механизмы развития. Роль лекарственных факторов в развитии гемолиза эритроцитов. </w:t>
      </w:r>
      <w:proofErr w:type="spellStart"/>
      <w:r w:rsidRPr="00332461">
        <w:rPr>
          <w:rFonts w:ascii="Times New Roman" w:hAnsi="Times New Roman" w:cs="Times New Roman"/>
          <w:sz w:val="24"/>
          <w:szCs w:val="24"/>
        </w:rPr>
        <w:t>Фавизм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 xml:space="preserve">, причины гемолиза эритроцитов. </w:t>
      </w:r>
    </w:p>
    <w:p w:rsidR="00324202" w:rsidRPr="00332461" w:rsidRDefault="00324202" w:rsidP="00331333">
      <w:pPr>
        <w:pStyle w:val="a3"/>
        <w:numPr>
          <w:ilvl w:val="0"/>
          <w:numId w:val="29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t>Дайте психолого - дидактическую характеристику форм организации учебной деятельности</w:t>
      </w:r>
    </w:p>
    <w:p w:rsidR="00AF4CE5" w:rsidRPr="00332461" w:rsidRDefault="00AF4CE5" w:rsidP="00331333">
      <w:pPr>
        <w:pStyle w:val="a8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2461">
        <w:rPr>
          <w:rFonts w:ascii="Times New Roman" w:hAnsi="Times New Roman" w:cs="Times New Roman"/>
          <w:sz w:val="24"/>
          <w:szCs w:val="24"/>
        </w:rPr>
        <w:t>Апоптоз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 xml:space="preserve">, определение понятия, роль </w:t>
      </w:r>
      <w:proofErr w:type="spellStart"/>
      <w:r w:rsidRPr="00332461">
        <w:rPr>
          <w:rFonts w:ascii="Times New Roman" w:hAnsi="Times New Roman" w:cs="Times New Roman"/>
          <w:sz w:val="24"/>
          <w:szCs w:val="24"/>
        </w:rPr>
        <w:t>апоптоза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 xml:space="preserve"> в поддержании клеточного гомеостаза организма. История исследования </w:t>
      </w:r>
      <w:proofErr w:type="spellStart"/>
      <w:r w:rsidRPr="00332461">
        <w:rPr>
          <w:rFonts w:ascii="Times New Roman" w:hAnsi="Times New Roman" w:cs="Times New Roman"/>
          <w:sz w:val="24"/>
          <w:szCs w:val="24"/>
        </w:rPr>
        <w:t>апоптоза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 xml:space="preserve">. Отличие </w:t>
      </w:r>
      <w:proofErr w:type="spellStart"/>
      <w:r w:rsidRPr="00332461">
        <w:rPr>
          <w:rFonts w:ascii="Times New Roman" w:hAnsi="Times New Roman" w:cs="Times New Roman"/>
          <w:sz w:val="24"/>
          <w:szCs w:val="24"/>
        </w:rPr>
        <w:t>апоптоза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 xml:space="preserve"> от некроза. Проявления </w:t>
      </w:r>
      <w:proofErr w:type="spellStart"/>
      <w:r w:rsidRPr="00332461">
        <w:rPr>
          <w:rFonts w:ascii="Times New Roman" w:hAnsi="Times New Roman" w:cs="Times New Roman"/>
          <w:sz w:val="24"/>
          <w:szCs w:val="24"/>
        </w:rPr>
        <w:t>апоптоза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 xml:space="preserve"> в организме. Гуморальная регуляция </w:t>
      </w:r>
      <w:proofErr w:type="spellStart"/>
      <w:r w:rsidRPr="00332461">
        <w:rPr>
          <w:rFonts w:ascii="Times New Roman" w:hAnsi="Times New Roman" w:cs="Times New Roman"/>
          <w:sz w:val="24"/>
          <w:szCs w:val="24"/>
        </w:rPr>
        <w:t>апоптоза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 xml:space="preserve">. Генетический контроль запрограммированной клеточной гибели. Заболевания, связанные с нарушением </w:t>
      </w:r>
      <w:proofErr w:type="spellStart"/>
      <w:r w:rsidRPr="00332461">
        <w:rPr>
          <w:rFonts w:ascii="Times New Roman" w:hAnsi="Times New Roman" w:cs="Times New Roman"/>
          <w:sz w:val="24"/>
          <w:szCs w:val="24"/>
        </w:rPr>
        <w:t>апоптоза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4CE5" w:rsidRPr="00332461" w:rsidRDefault="00AF4CE5" w:rsidP="00331333">
      <w:pPr>
        <w:pStyle w:val="a8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t xml:space="preserve">Анафилактический шок как форма аллергической реакции немедленного типа. Пассивная и обратная пассивная анафилаксия. Местная анафилаксия (феномен </w:t>
      </w:r>
      <w:proofErr w:type="spellStart"/>
      <w:r w:rsidRPr="00332461">
        <w:rPr>
          <w:rFonts w:ascii="Times New Roman" w:hAnsi="Times New Roman" w:cs="Times New Roman"/>
          <w:sz w:val="24"/>
          <w:szCs w:val="24"/>
        </w:rPr>
        <w:t>Артюса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 xml:space="preserve">–Сахарова). Сывороточная болезнь, причина и механизмы развития. </w:t>
      </w:r>
      <w:proofErr w:type="spellStart"/>
      <w:r w:rsidRPr="00332461">
        <w:rPr>
          <w:rFonts w:ascii="Times New Roman" w:hAnsi="Times New Roman" w:cs="Times New Roman"/>
          <w:sz w:val="24"/>
          <w:szCs w:val="24"/>
        </w:rPr>
        <w:t>Атопические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 xml:space="preserve"> формы аллергии (идиосинкразии), виды и особенности развития.</w:t>
      </w:r>
    </w:p>
    <w:p w:rsidR="00324202" w:rsidRPr="00332461" w:rsidRDefault="00324202" w:rsidP="00331333">
      <w:pPr>
        <w:pStyle w:val="a3"/>
        <w:numPr>
          <w:ilvl w:val="0"/>
          <w:numId w:val="29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t>Что представляет собой самостоятельная работа студентов как развитие и самоорганизация личности обучаемых?</w:t>
      </w:r>
    </w:p>
    <w:p w:rsidR="00AF4CE5" w:rsidRPr="00332461" w:rsidRDefault="00AF4CE5" w:rsidP="00331333">
      <w:pPr>
        <w:pStyle w:val="a8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t>Классификация нарушений кислотно-основного состояния. Патогенез возникновения и развития газовых ацидозов и алкалозов. Механизмы развития негазовых нарушений кислотно-основного состояния. Механизмы компенсации нарушений кислотно-основного состояния.</w:t>
      </w:r>
    </w:p>
    <w:p w:rsidR="00AF4CE5" w:rsidRPr="00332461" w:rsidRDefault="00AF4CE5" w:rsidP="00331333">
      <w:pPr>
        <w:pStyle w:val="a8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t xml:space="preserve">Патология возбудимости (экстрасистолия, пароксизмальная тахикардия, мерцательная аритмия). </w:t>
      </w:r>
      <w:proofErr w:type="spellStart"/>
      <w:r w:rsidRPr="00332461">
        <w:rPr>
          <w:rFonts w:ascii="Times New Roman" w:hAnsi="Times New Roman" w:cs="Times New Roman"/>
          <w:sz w:val="24"/>
          <w:szCs w:val="24"/>
        </w:rPr>
        <w:t>Этиопатогенетические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 xml:space="preserve"> факторы и патогенетическое значение. Фибрилляция желудочков, определение понятия и нарушения гемодинамики. Теории </w:t>
      </w:r>
      <w:proofErr w:type="spellStart"/>
      <w:r w:rsidRPr="00332461">
        <w:rPr>
          <w:rFonts w:ascii="Times New Roman" w:hAnsi="Times New Roman" w:cs="Times New Roman"/>
          <w:sz w:val="24"/>
          <w:szCs w:val="24"/>
        </w:rPr>
        <w:t>политопной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461">
        <w:rPr>
          <w:rFonts w:ascii="Times New Roman" w:hAnsi="Times New Roman" w:cs="Times New Roman"/>
          <w:sz w:val="24"/>
          <w:szCs w:val="24"/>
        </w:rPr>
        <w:t>автоматии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 xml:space="preserve"> и кругового ритма. Электрическая </w:t>
      </w:r>
      <w:proofErr w:type="spellStart"/>
      <w:r w:rsidRPr="00332461">
        <w:rPr>
          <w:rFonts w:ascii="Times New Roman" w:hAnsi="Times New Roman" w:cs="Times New Roman"/>
          <w:sz w:val="24"/>
          <w:szCs w:val="24"/>
        </w:rPr>
        <w:t>дефибрилляция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 xml:space="preserve"> сердца.</w:t>
      </w:r>
    </w:p>
    <w:p w:rsidR="00843F40" w:rsidRPr="00332461" w:rsidRDefault="00324202" w:rsidP="00331333">
      <w:pPr>
        <w:pStyle w:val="a3"/>
        <w:numPr>
          <w:ilvl w:val="0"/>
          <w:numId w:val="29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t>Что представляет собой лекция как ведущая форма организации образовательного процесса в вузе? Развитие лекционной формы в системе вузовского обучения (проблемная лекция, лекция вдвоём, лекция - пресс-конференция, лекция с заранее запланированными ошибками</w:t>
      </w:r>
      <w:r w:rsidR="00843F40" w:rsidRPr="003324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4CE5" w:rsidRPr="00332461" w:rsidRDefault="00AF4CE5" w:rsidP="00331333">
      <w:pPr>
        <w:pStyle w:val="a8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t>Общее перегревание организма (гипертермия), причины и механизмы возникновения. Стадии гипертермии. Нарушения обмена веществ при гипертермии. Тепловой и солнечный удары, механизмы развития.</w:t>
      </w:r>
    </w:p>
    <w:p w:rsidR="00AF4CE5" w:rsidRPr="00332461" w:rsidRDefault="00AF4CE5" w:rsidP="00331333">
      <w:pPr>
        <w:pStyle w:val="a8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t>В12– и фолиево–дефицитные анемии. Этиология, патогенез. Особенности кроветворения, картина периферической крови и основные клинические симптомы. Принципы патогенетической терапии.</w:t>
      </w:r>
    </w:p>
    <w:p w:rsidR="00843F40" w:rsidRPr="00332461" w:rsidRDefault="00324202" w:rsidP="00331333">
      <w:pPr>
        <w:pStyle w:val="a3"/>
        <w:numPr>
          <w:ilvl w:val="0"/>
          <w:numId w:val="29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t>Какие классификации методов обучения вам известны? Дайте краткую характеристику методов обучения. Как взаимосвязаны методы и приемы обучения</w:t>
      </w:r>
      <w:r w:rsidRPr="0033246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F4CE5" w:rsidRPr="00332461" w:rsidRDefault="00AF4CE5" w:rsidP="00331333">
      <w:pPr>
        <w:pStyle w:val="a8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t xml:space="preserve">Общее переохлаждение организма (гипотермия), причины и механизмы возникновения. Стадии гипотермии. Искусственная гипотермия и ее применение в медицине. Физические и </w:t>
      </w:r>
      <w:r w:rsidRPr="00332461">
        <w:rPr>
          <w:rFonts w:ascii="Times New Roman" w:hAnsi="Times New Roman" w:cs="Times New Roman"/>
          <w:sz w:val="24"/>
          <w:szCs w:val="24"/>
        </w:rPr>
        <w:lastRenderedPageBreak/>
        <w:t xml:space="preserve">химические методы, применяемые в медицине для получения гипотермии. Местное воздействие </w:t>
      </w:r>
      <w:proofErr w:type="spellStart"/>
      <w:r w:rsidRPr="00332461">
        <w:rPr>
          <w:rFonts w:ascii="Times New Roman" w:hAnsi="Times New Roman" w:cs="Times New Roman"/>
          <w:sz w:val="24"/>
          <w:szCs w:val="24"/>
        </w:rPr>
        <w:t>холодового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 xml:space="preserve"> фактора (отморожения).</w:t>
      </w:r>
    </w:p>
    <w:p w:rsidR="00D10604" w:rsidRPr="00332461" w:rsidRDefault="00AF4CE5" w:rsidP="00331333">
      <w:pPr>
        <w:pStyle w:val="a8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t xml:space="preserve">Определение понятия опухоль. Биологические особенности опухолевого роста. Отличия злокачественных опухолей от доброкачественных. Предраковые состояния, определение, основные виды. Этиологические и патогенетические факторы опухолевого роста. Понятие о канцерогенах. </w:t>
      </w:r>
    </w:p>
    <w:p w:rsidR="00324202" w:rsidRPr="00332461" w:rsidRDefault="00324202" w:rsidP="00331333">
      <w:pPr>
        <w:pStyle w:val="a3"/>
        <w:numPr>
          <w:ilvl w:val="0"/>
          <w:numId w:val="29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t xml:space="preserve">Что понимается под педагогической коммуникацией? Сущность, структура педагогического общения; стили и модели педагогического общения. Каковы особенности педагогического общения в вузе </w:t>
      </w:r>
    </w:p>
    <w:p w:rsidR="00AF4CE5" w:rsidRPr="00332461" w:rsidRDefault="00AF4CE5" w:rsidP="00331333">
      <w:pPr>
        <w:pStyle w:val="a8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t>Лихорадка. Определение, основные причины лихорадки. Изменения теплообмена и функций организма в различные стадии лихорадки. Биологическое значение лихорадочной реакции. Сущность метода пиротерапии.</w:t>
      </w:r>
    </w:p>
    <w:p w:rsidR="00AF4CE5" w:rsidRPr="00332461" w:rsidRDefault="00AF4CE5" w:rsidP="00331333">
      <w:pPr>
        <w:pStyle w:val="a8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t xml:space="preserve">Миокардиты, определение понятия, этиология. Эндокардиты, определение понятия, этиология. Заболевания перикарда, </w:t>
      </w:r>
      <w:proofErr w:type="spellStart"/>
      <w:r w:rsidRPr="00332461">
        <w:rPr>
          <w:rFonts w:ascii="Times New Roman" w:hAnsi="Times New Roman" w:cs="Times New Roman"/>
          <w:sz w:val="24"/>
          <w:szCs w:val="24"/>
        </w:rPr>
        <w:t>гидроперикард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2461">
        <w:rPr>
          <w:rFonts w:ascii="Times New Roman" w:hAnsi="Times New Roman" w:cs="Times New Roman"/>
          <w:sz w:val="24"/>
          <w:szCs w:val="24"/>
        </w:rPr>
        <w:t>гемоперикард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 xml:space="preserve"> и перикардиты. </w:t>
      </w:r>
      <w:proofErr w:type="spellStart"/>
      <w:r w:rsidRPr="00332461">
        <w:rPr>
          <w:rFonts w:ascii="Times New Roman" w:hAnsi="Times New Roman" w:cs="Times New Roman"/>
          <w:sz w:val="24"/>
          <w:szCs w:val="24"/>
        </w:rPr>
        <w:t>Этиопатогенетические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 xml:space="preserve"> факторы и нарушения гемодинамики. Тампонада сердца.</w:t>
      </w:r>
    </w:p>
    <w:p w:rsidR="00324202" w:rsidRPr="00332461" w:rsidRDefault="00324202" w:rsidP="00331333">
      <w:pPr>
        <w:pStyle w:val="a3"/>
        <w:numPr>
          <w:ilvl w:val="0"/>
          <w:numId w:val="29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t xml:space="preserve">Какие типологии личности студента вам известны? Студент как субъект учебной деятельности и самообразования </w:t>
      </w:r>
    </w:p>
    <w:p w:rsidR="00AF4CE5" w:rsidRPr="00332461" w:rsidRDefault="00AF4CE5" w:rsidP="00331333">
      <w:pPr>
        <w:pStyle w:val="a8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t xml:space="preserve">Классификация нарушений сосудистого тонуса. Артериальная гипертензия, первичная и вторичная. Нейрогенные и эндокринные механизмы подъема артериального давления. Клеточно-молекулярные механизмы артериальной гипертонии. Роль системы ренин – </w:t>
      </w:r>
      <w:proofErr w:type="spellStart"/>
      <w:r w:rsidRPr="00332461">
        <w:rPr>
          <w:rFonts w:ascii="Times New Roman" w:hAnsi="Times New Roman" w:cs="Times New Roman"/>
          <w:sz w:val="24"/>
          <w:szCs w:val="24"/>
        </w:rPr>
        <w:t>ангиотензин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 xml:space="preserve"> в механизмах подъема артериального давления. Клинические стадии гипертонической болезни, их характеристика. Общий патогенез развития гипертонической болезни. Принципы патогенетической терапии гипертонической болезни. </w:t>
      </w:r>
    </w:p>
    <w:p w:rsidR="00AF4CE5" w:rsidRPr="00332461" w:rsidRDefault="00AF4CE5" w:rsidP="00331333">
      <w:pPr>
        <w:pStyle w:val="a8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t xml:space="preserve">Печеночная недостаточность. Этиология, механизмы развития и патогенез нарушений обмена веществ. Печеночная кома, этиология и стадии развития. Патогенетические особенности развития </w:t>
      </w:r>
      <w:proofErr w:type="spellStart"/>
      <w:r w:rsidRPr="00332461">
        <w:rPr>
          <w:rFonts w:ascii="Times New Roman" w:hAnsi="Times New Roman" w:cs="Times New Roman"/>
          <w:sz w:val="24"/>
          <w:szCs w:val="24"/>
        </w:rPr>
        <w:t>шунтовой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 xml:space="preserve">, печеночно-клеточной и смешанной форм комы. Проявления комы и принципы патогенетической терапии. </w:t>
      </w:r>
    </w:p>
    <w:p w:rsidR="00843F40" w:rsidRPr="00332461" w:rsidRDefault="00324202" w:rsidP="00331333">
      <w:pPr>
        <w:pStyle w:val="a3"/>
        <w:numPr>
          <w:ilvl w:val="0"/>
          <w:numId w:val="29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t>Что представляет собой педагогическая практика аспирантов, в чем заключается порядок её организации и проведения?</w:t>
      </w:r>
      <w:r w:rsidR="00843F40" w:rsidRPr="00332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CE5" w:rsidRPr="00332461" w:rsidRDefault="00AF4CE5" w:rsidP="00331333">
      <w:pPr>
        <w:pStyle w:val="a8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t>Ишемия. Определение понятия, проявления, причины, механизмы развития и исходы. Значение нарушения микроциркуляции в очаге ишемии для организма. Коллатеральное кровообращение, его роль в исходе ишемии. Механизмы развития коллатералей. Три степени развития коллатерального кровообращения.</w:t>
      </w:r>
    </w:p>
    <w:p w:rsidR="00AF4CE5" w:rsidRPr="00332461" w:rsidRDefault="00AF4CE5" w:rsidP="00331333">
      <w:pPr>
        <w:pStyle w:val="a8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t>Травматический шок, механизмы развития. Значение работ Н.И. Пирогова. Ожоговый шок, клинические и патогенетические особенности. Электрошок, механизмы развития и клинические особенности. Кардиогенный шок, механизмы развития и клинические особенности. Гемотрансфузионный шок, патогенез и клинические особенности.</w:t>
      </w:r>
    </w:p>
    <w:p w:rsidR="00843F40" w:rsidRPr="00332461" w:rsidRDefault="00324202" w:rsidP="00331333">
      <w:pPr>
        <w:pStyle w:val="a3"/>
        <w:numPr>
          <w:ilvl w:val="0"/>
          <w:numId w:val="29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t>Современная государственная политика в области образования. Закон «Об образовании в Российской Федерации»</w:t>
      </w:r>
      <w:r w:rsidR="00843F40" w:rsidRPr="00332461">
        <w:rPr>
          <w:rFonts w:ascii="Times New Roman" w:hAnsi="Times New Roman" w:cs="Times New Roman"/>
          <w:sz w:val="24"/>
          <w:szCs w:val="24"/>
        </w:rPr>
        <w:t>.</w:t>
      </w:r>
    </w:p>
    <w:p w:rsidR="00AF4CE5" w:rsidRPr="00332461" w:rsidRDefault="00AF4CE5" w:rsidP="00331333">
      <w:pPr>
        <w:pStyle w:val="a8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t xml:space="preserve">Определение понятия, принципы классификации анемий. </w:t>
      </w:r>
    </w:p>
    <w:p w:rsidR="00AF4CE5" w:rsidRPr="00332461" w:rsidRDefault="00AF4CE5" w:rsidP="00331333">
      <w:pPr>
        <w:pStyle w:val="a8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t xml:space="preserve">Основные причины патологии желудочно-кишечного тракта. Неспецифические проявления нарушений деятельности желудочно-кишечного тракта и их патогенез. Нарушения </w:t>
      </w:r>
      <w:proofErr w:type="spellStart"/>
      <w:r w:rsidRPr="00332461">
        <w:rPr>
          <w:rFonts w:ascii="Times New Roman" w:hAnsi="Times New Roman" w:cs="Times New Roman"/>
          <w:sz w:val="24"/>
          <w:szCs w:val="24"/>
        </w:rPr>
        <w:t>ферменто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 xml:space="preserve">-выделительной деятельности слюнных желез, их роль в патогенезе кариеса. Нарушения аппетита, виды, патогенез. Дисфагии. Нарушения </w:t>
      </w:r>
      <w:proofErr w:type="spellStart"/>
      <w:r w:rsidRPr="00332461">
        <w:rPr>
          <w:rFonts w:ascii="Times New Roman" w:hAnsi="Times New Roman" w:cs="Times New Roman"/>
          <w:sz w:val="24"/>
          <w:szCs w:val="24"/>
        </w:rPr>
        <w:t>кислотообразовательной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 xml:space="preserve"> и моторно-эвакуаторной деятельности желудка. Типы желудочной секреции в патологии. Понятие об </w:t>
      </w:r>
      <w:proofErr w:type="spellStart"/>
      <w:r w:rsidRPr="00332461">
        <w:rPr>
          <w:rFonts w:ascii="Times New Roman" w:hAnsi="Times New Roman" w:cs="Times New Roman"/>
          <w:sz w:val="24"/>
          <w:szCs w:val="24"/>
        </w:rPr>
        <w:t>анацидном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2461">
        <w:rPr>
          <w:rFonts w:ascii="Times New Roman" w:hAnsi="Times New Roman" w:cs="Times New Roman"/>
          <w:sz w:val="24"/>
          <w:szCs w:val="24"/>
        </w:rPr>
        <w:t>гиперацидном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 xml:space="preserve"> гастритах. </w:t>
      </w:r>
    </w:p>
    <w:p w:rsidR="00843F40" w:rsidRPr="00332461" w:rsidRDefault="00324202" w:rsidP="00331333">
      <w:pPr>
        <w:pStyle w:val="a3"/>
        <w:numPr>
          <w:ilvl w:val="0"/>
          <w:numId w:val="29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t>Вклад ученых-медиков в развитие мировой педагогики: П.Ф. Лесгафт, И.М. Сеченов, И.П. Павлов. Педагогическая деятельность хирурга Н.И. Пирогова</w:t>
      </w:r>
      <w:r w:rsidR="00843F40" w:rsidRPr="00332461">
        <w:rPr>
          <w:rFonts w:ascii="Times New Roman" w:hAnsi="Times New Roman" w:cs="Times New Roman"/>
          <w:sz w:val="24"/>
          <w:szCs w:val="24"/>
        </w:rPr>
        <w:t>.</w:t>
      </w:r>
    </w:p>
    <w:p w:rsidR="00AF4CE5" w:rsidRPr="00332461" w:rsidRDefault="00AF4CE5" w:rsidP="00331333">
      <w:pPr>
        <w:pStyle w:val="a8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t xml:space="preserve">Абсолютный вторичный </w:t>
      </w:r>
      <w:proofErr w:type="spellStart"/>
      <w:r w:rsidRPr="00332461">
        <w:rPr>
          <w:rFonts w:ascii="Times New Roman" w:hAnsi="Times New Roman" w:cs="Times New Roman"/>
          <w:sz w:val="24"/>
          <w:szCs w:val="24"/>
        </w:rPr>
        <w:t>гипоинсулинизм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 xml:space="preserve">, причины и механизмы развития. Нарушение толерантности к глюкозе, диагностическая роль теста с сахарной нагрузкой. </w:t>
      </w:r>
      <w:proofErr w:type="spellStart"/>
      <w:r w:rsidRPr="00332461">
        <w:rPr>
          <w:rFonts w:ascii="Times New Roman" w:hAnsi="Times New Roman" w:cs="Times New Roman"/>
          <w:sz w:val="24"/>
          <w:szCs w:val="24"/>
        </w:rPr>
        <w:t>Гестационный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 xml:space="preserve"> диабет (диабет беременных), патогенетические особенности развития. </w:t>
      </w:r>
    </w:p>
    <w:p w:rsidR="00AF4CE5" w:rsidRPr="00332461" w:rsidRDefault="00AF4CE5" w:rsidP="00331333">
      <w:pPr>
        <w:pStyle w:val="a8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t xml:space="preserve">Патология проводимости: неполная поперечная блокада и периоды </w:t>
      </w:r>
      <w:proofErr w:type="spellStart"/>
      <w:r w:rsidRPr="00332461">
        <w:rPr>
          <w:rFonts w:ascii="Times New Roman" w:hAnsi="Times New Roman" w:cs="Times New Roman"/>
          <w:sz w:val="24"/>
          <w:szCs w:val="24"/>
        </w:rPr>
        <w:t>Венкебаха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 xml:space="preserve"> – Самойлова, полная поперечная блокада и синдром </w:t>
      </w:r>
      <w:proofErr w:type="spellStart"/>
      <w:r w:rsidRPr="00332461">
        <w:rPr>
          <w:rFonts w:ascii="Times New Roman" w:hAnsi="Times New Roman" w:cs="Times New Roman"/>
          <w:sz w:val="24"/>
          <w:szCs w:val="24"/>
        </w:rPr>
        <w:t>Морганьи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32461">
        <w:rPr>
          <w:rFonts w:ascii="Times New Roman" w:hAnsi="Times New Roman" w:cs="Times New Roman"/>
          <w:sz w:val="24"/>
          <w:szCs w:val="24"/>
        </w:rPr>
        <w:t>Эдемса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 xml:space="preserve"> – Стокса, продольная блокада сердца, </w:t>
      </w:r>
      <w:proofErr w:type="spellStart"/>
      <w:r w:rsidRPr="00332461">
        <w:rPr>
          <w:rFonts w:ascii="Times New Roman" w:hAnsi="Times New Roman" w:cs="Times New Roman"/>
          <w:sz w:val="24"/>
          <w:szCs w:val="24"/>
        </w:rPr>
        <w:t>арборизационный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 xml:space="preserve"> блок. </w:t>
      </w:r>
      <w:proofErr w:type="spellStart"/>
      <w:r w:rsidRPr="00332461">
        <w:rPr>
          <w:rFonts w:ascii="Times New Roman" w:hAnsi="Times New Roman" w:cs="Times New Roman"/>
          <w:sz w:val="24"/>
          <w:szCs w:val="24"/>
        </w:rPr>
        <w:t>Этио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>-патогенетические факторы и нарушения кровообращения.</w:t>
      </w:r>
    </w:p>
    <w:p w:rsidR="00843F40" w:rsidRPr="00332461" w:rsidRDefault="00324202" w:rsidP="00331333">
      <w:pPr>
        <w:pStyle w:val="a3"/>
        <w:numPr>
          <w:ilvl w:val="0"/>
          <w:numId w:val="29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lastRenderedPageBreak/>
        <w:t>Образовательный стандарт высшей школы, учебный план, учебная программа как основа организации образовательного процесса в вузе/</w:t>
      </w:r>
    </w:p>
    <w:p w:rsidR="00AF4CE5" w:rsidRPr="00332461" w:rsidRDefault="00AF4CE5" w:rsidP="00331333">
      <w:pPr>
        <w:pStyle w:val="a8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t xml:space="preserve">Определение понятия и классификация форм воспалительной реакции. Причины воспаления. Альтерация как пусковая реакция воспаления. Сосудистые реакции в очаге воспаления. Нарушения обмена веществ в очаге воспаления. Роль биологически активных веществ в развитии воспалительной реакции. Медиаторы воспаления. Клеточные, гуморальные и нейрогенные механизмы развития воспалительной реакции. </w:t>
      </w:r>
    </w:p>
    <w:p w:rsidR="00AF4CE5" w:rsidRPr="00332461" w:rsidRDefault="00AF4CE5" w:rsidP="00331333">
      <w:pPr>
        <w:pStyle w:val="a8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t xml:space="preserve">Гемолитические анемии, определение понятия. Виды врожденных и приобретенных гемолитических анемий. </w:t>
      </w:r>
    </w:p>
    <w:p w:rsidR="00843F40" w:rsidRPr="00332461" w:rsidRDefault="00324202" w:rsidP="00331333">
      <w:pPr>
        <w:pStyle w:val="a3"/>
        <w:numPr>
          <w:ilvl w:val="0"/>
          <w:numId w:val="29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t>Активные методы обучения (не имитационные и имитационные)</w:t>
      </w:r>
      <w:r w:rsidR="00843F40" w:rsidRPr="00332461">
        <w:rPr>
          <w:rFonts w:ascii="Times New Roman" w:hAnsi="Times New Roman" w:cs="Times New Roman"/>
          <w:sz w:val="24"/>
          <w:szCs w:val="24"/>
        </w:rPr>
        <w:t>.</w:t>
      </w:r>
    </w:p>
    <w:p w:rsidR="00AF4CE5" w:rsidRPr="00332461" w:rsidRDefault="00AF4CE5" w:rsidP="00331333">
      <w:pPr>
        <w:pStyle w:val="a8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t>Геморрагии, определение понятия. Роль изменения проницаемости сосудистой стенки в развитии геморрагий.</w:t>
      </w:r>
    </w:p>
    <w:p w:rsidR="00AF4CE5" w:rsidRPr="00332461" w:rsidRDefault="00AF4CE5" w:rsidP="00331333">
      <w:pPr>
        <w:pStyle w:val="a8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t>Авитаминоз А, причины развития, патогенез клинических проявления. Авитаминоз D и изменение кальциевого обмена. Патогенез рахита, методы предупреждения и лечения. Авитаминоз В1, причины развития, характер нарушений функций нервной системы. Авитаминоз В2, механизмы клинических проявлений. Авитаминоз РР, механизмы развития пеллагры. Авитаминоз С, причины и механизмы развития, основные клинические симптомы.</w:t>
      </w:r>
    </w:p>
    <w:p w:rsidR="00843F40" w:rsidRPr="00332461" w:rsidRDefault="00324202" w:rsidP="00331333">
      <w:pPr>
        <w:pStyle w:val="a3"/>
        <w:numPr>
          <w:ilvl w:val="0"/>
          <w:numId w:val="29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t>Классификация методов обучения. Соотношение методов и приемов. Характеристика основных методов и приемов в обучении</w:t>
      </w:r>
      <w:r w:rsidR="00843F40" w:rsidRPr="003324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4CE5" w:rsidRPr="00332461" w:rsidRDefault="00AF4CE5" w:rsidP="00331333">
      <w:pPr>
        <w:pStyle w:val="a8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2461">
        <w:rPr>
          <w:rFonts w:ascii="Times New Roman" w:hAnsi="Times New Roman" w:cs="Times New Roman"/>
          <w:sz w:val="24"/>
          <w:szCs w:val="24"/>
        </w:rPr>
        <w:t>Лейкемоидные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 xml:space="preserve"> реакции, определение понятия, этиология и картина периферической крови. Отличие лейкозов от </w:t>
      </w:r>
      <w:proofErr w:type="spellStart"/>
      <w:r w:rsidRPr="00332461">
        <w:rPr>
          <w:rFonts w:ascii="Times New Roman" w:hAnsi="Times New Roman" w:cs="Times New Roman"/>
          <w:sz w:val="24"/>
          <w:szCs w:val="24"/>
        </w:rPr>
        <w:t>лейкемоидных</w:t>
      </w:r>
      <w:proofErr w:type="spellEnd"/>
      <w:r w:rsidRPr="00332461">
        <w:rPr>
          <w:rFonts w:ascii="Times New Roman" w:hAnsi="Times New Roman" w:cs="Times New Roman"/>
          <w:sz w:val="24"/>
          <w:szCs w:val="24"/>
        </w:rPr>
        <w:t xml:space="preserve"> реакций. </w:t>
      </w:r>
      <w:bookmarkStart w:id="0" w:name="_GoBack"/>
      <w:bookmarkEnd w:id="0"/>
    </w:p>
    <w:p w:rsidR="00AF4CE5" w:rsidRPr="00332461" w:rsidRDefault="00AF4CE5" w:rsidP="00331333">
      <w:pPr>
        <w:pStyle w:val="a8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t>Нарушения пищеварения, возникающие при нарушении экскреторной функции поджелудочной железы, характеристика, патогенез. Панкреатиты, этиология, классификация. Патогенез острого панкреатита. Принципы патогенетической терапии панкреатита.</w:t>
      </w:r>
    </w:p>
    <w:p w:rsidR="00843F40" w:rsidRPr="00332461" w:rsidRDefault="00843F40" w:rsidP="00331333">
      <w:pPr>
        <w:pStyle w:val="a3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43F40" w:rsidRPr="00332461" w:rsidSect="005007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F2E"/>
    <w:multiLevelType w:val="multilevel"/>
    <w:tmpl w:val="1FD2383A"/>
    <w:lvl w:ilvl="0">
      <w:start w:val="1"/>
      <w:numFmt w:val="decimal"/>
      <w:pStyle w:val="1"/>
      <w:suff w:val="space"/>
      <w:lvlText w:val="%1 "/>
      <w:lvlJc w:val="left"/>
      <w:pPr>
        <w:ind w:left="0" w:firstLine="0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797"/>
        </w:tabs>
        <w:ind w:left="1797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941"/>
        </w:tabs>
        <w:ind w:left="1941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2085"/>
        </w:tabs>
        <w:ind w:left="2085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2229"/>
        </w:tabs>
        <w:ind w:left="2229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2373"/>
        </w:tabs>
        <w:ind w:left="2373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517"/>
        </w:tabs>
        <w:ind w:left="2517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661"/>
        </w:tabs>
        <w:ind w:left="2661" w:hanging="1584"/>
      </w:pPr>
    </w:lvl>
  </w:abstractNum>
  <w:abstractNum w:abstractNumId="1">
    <w:nsid w:val="104C5EDE"/>
    <w:multiLevelType w:val="hybridMultilevel"/>
    <w:tmpl w:val="5F9A0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936DA"/>
    <w:multiLevelType w:val="hybridMultilevel"/>
    <w:tmpl w:val="0A84B510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0758E"/>
    <w:multiLevelType w:val="hybridMultilevel"/>
    <w:tmpl w:val="21E6F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A447CA"/>
    <w:multiLevelType w:val="hybridMultilevel"/>
    <w:tmpl w:val="94784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A2388"/>
    <w:multiLevelType w:val="hybridMultilevel"/>
    <w:tmpl w:val="AC06E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D5566"/>
    <w:multiLevelType w:val="hybridMultilevel"/>
    <w:tmpl w:val="D9E60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E3163F"/>
    <w:multiLevelType w:val="hybridMultilevel"/>
    <w:tmpl w:val="3468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557F9"/>
    <w:multiLevelType w:val="hybridMultilevel"/>
    <w:tmpl w:val="691A8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411FCB"/>
    <w:multiLevelType w:val="hybridMultilevel"/>
    <w:tmpl w:val="AAD2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9575D0"/>
    <w:multiLevelType w:val="hybridMultilevel"/>
    <w:tmpl w:val="E37CC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831E62"/>
    <w:multiLevelType w:val="hybridMultilevel"/>
    <w:tmpl w:val="B998AAAA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6D4F39"/>
    <w:multiLevelType w:val="hybridMultilevel"/>
    <w:tmpl w:val="00BC8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035CA"/>
    <w:multiLevelType w:val="multilevel"/>
    <w:tmpl w:val="DC368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895A70"/>
    <w:multiLevelType w:val="hybridMultilevel"/>
    <w:tmpl w:val="8ED02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C1400D"/>
    <w:multiLevelType w:val="hybridMultilevel"/>
    <w:tmpl w:val="1CFC6200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4469F"/>
    <w:multiLevelType w:val="hybridMultilevel"/>
    <w:tmpl w:val="0FAEE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0B4885"/>
    <w:multiLevelType w:val="hybridMultilevel"/>
    <w:tmpl w:val="A4E68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7127DF"/>
    <w:multiLevelType w:val="hybridMultilevel"/>
    <w:tmpl w:val="AD0A0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806018"/>
    <w:multiLevelType w:val="hybridMultilevel"/>
    <w:tmpl w:val="2A0EB472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136CD4"/>
    <w:multiLevelType w:val="hybridMultilevel"/>
    <w:tmpl w:val="1B3080F8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40362C"/>
    <w:multiLevelType w:val="hybridMultilevel"/>
    <w:tmpl w:val="B6BE26CC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7C251F"/>
    <w:multiLevelType w:val="hybridMultilevel"/>
    <w:tmpl w:val="8762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7C7DE0"/>
    <w:multiLevelType w:val="hybridMultilevel"/>
    <w:tmpl w:val="98626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A04ED5"/>
    <w:multiLevelType w:val="hybridMultilevel"/>
    <w:tmpl w:val="FC7CE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D51D09"/>
    <w:multiLevelType w:val="hybridMultilevel"/>
    <w:tmpl w:val="1C3A1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123FE0"/>
    <w:multiLevelType w:val="hybridMultilevel"/>
    <w:tmpl w:val="58D8AF10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3B4434"/>
    <w:multiLevelType w:val="hybridMultilevel"/>
    <w:tmpl w:val="8DA0B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"/>
  </w:num>
  <w:num w:numId="28">
    <w:abstractNumId w:val="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81"/>
    <w:rsid w:val="000404B4"/>
    <w:rsid w:val="000E1E16"/>
    <w:rsid w:val="00130613"/>
    <w:rsid w:val="0015550E"/>
    <w:rsid w:val="001F31CE"/>
    <w:rsid w:val="00223C4F"/>
    <w:rsid w:val="00324202"/>
    <w:rsid w:val="00331333"/>
    <w:rsid w:val="00332461"/>
    <w:rsid w:val="00340429"/>
    <w:rsid w:val="003A6E74"/>
    <w:rsid w:val="003C432B"/>
    <w:rsid w:val="0041260D"/>
    <w:rsid w:val="00447B5F"/>
    <w:rsid w:val="0047722F"/>
    <w:rsid w:val="004818F3"/>
    <w:rsid w:val="0050075C"/>
    <w:rsid w:val="00531F39"/>
    <w:rsid w:val="00583170"/>
    <w:rsid w:val="005F2155"/>
    <w:rsid w:val="00611159"/>
    <w:rsid w:val="006B66C2"/>
    <w:rsid w:val="007923D5"/>
    <w:rsid w:val="007F4DCF"/>
    <w:rsid w:val="00843F40"/>
    <w:rsid w:val="008823F8"/>
    <w:rsid w:val="008A5081"/>
    <w:rsid w:val="008A5686"/>
    <w:rsid w:val="0097084A"/>
    <w:rsid w:val="009C2406"/>
    <w:rsid w:val="00A33CAA"/>
    <w:rsid w:val="00A44F31"/>
    <w:rsid w:val="00AF2996"/>
    <w:rsid w:val="00AF4CE5"/>
    <w:rsid w:val="00B81709"/>
    <w:rsid w:val="00BE4291"/>
    <w:rsid w:val="00C22CDD"/>
    <w:rsid w:val="00D10604"/>
    <w:rsid w:val="00DB0D02"/>
    <w:rsid w:val="00DE3077"/>
    <w:rsid w:val="00E02B39"/>
    <w:rsid w:val="00E0735E"/>
    <w:rsid w:val="00E12172"/>
    <w:rsid w:val="00E82A74"/>
    <w:rsid w:val="00F1668A"/>
    <w:rsid w:val="00F264FB"/>
    <w:rsid w:val="00F66072"/>
    <w:rsid w:val="00FB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5081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A508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8A508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rsid w:val="008A5081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unhideWhenUsed/>
    <w:qFormat/>
    <w:rsid w:val="008A508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unhideWhenUsed/>
    <w:qFormat/>
    <w:rsid w:val="008A5081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8A5081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8A508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081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A5081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8A5081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8A5081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basedOn w:val="a0"/>
    <w:link w:val="6"/>
    <w:semiHidden/>
    <w:rsid w:val="008A5081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semiHidden/>
    <w:rsid w:val="008A5081"/>
    <w:rPr>
      <w:rFonts w:ascii="Arial" w:eastAsia="Times New Roman" w:hAnsi="Arial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8A5081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8A5081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Plain Text"/>
    <w:basedOn w:val="a"/>
    <w:link w:val="a4"/>
    <w:unhideWhenUsed/>
    <w:rsid w:val="00843F4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43F40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B5F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DB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33CAA"/>
    <w:pPr>
      <w:ind w:left="720"/>
      <w:contextualSpacing/>
    </w:pPr>
  </w:style>
  <w:style w:type="table" w:styleId="a9">
    <w:name w:val="Table Grid"/>
    <w:basedOn w:val="a1"/>
    <w:uiPriority w:val="59"/>
    <w:rsid w:val="00A33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531F3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531F3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5081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A508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8A508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rsid w:val="008A5081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unhideWhenUsed/>
    <w:qFormat/>
    <w:rsid w:val="008A508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unhideWhenUsed/>
    <w:qFormat/>
    <w:rsid w:val="008A5081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8A5081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8A508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081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A5081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8A5081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8A5081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basedOn w:val="a0"/>
    <w:link w:val="6"/>
    <w:semiHidden/>
    <w:rsid w:val="008A5081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semiHidden/>
    <w:rsid w:val="008A5081"/>
    <w:rPr>
      <w:rFonts w:ascii="Arial" w:eastAsia="Times New Roman" w:hAnsi="Arial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8A5081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8A5081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Plain Text"/>
    <w:basedOn w:val="a"/>
    <w:link w:val="a4"/>
    <w:unhideWhenUsed/>
    <w:rsid w:val="00843F4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43F40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B5F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DB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33CAA"/>
    <w:pPr>
      <w:ind w:left="720"/>
      <w:contextualSpacing/>
    </w:pPr>
  </w:style>
  <w:style w:type="table" w:styleId="a9">
    <w:name w:val="Table Grid"/>
    <w:basedOn w:val="a1"/>
    <w:uiPriority w:val="59"/>
    <w:rsid w:val="00A33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531F3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531F3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7-525</cp:lastModifiedBy>
  <cp:revision>10</cp:revision>
  <cp:lastPrinted>2015-12-23T08:51:00Z</cp:lastPrinted>
  <dcterms:created xsi:type="dcterms:W3CDTF">2016-06-02T07:49:00Z</dcterms:created>
  <dcterms:modified xsi:type="dcterms:W3CDTF">2018-04-13T12:32:00Z</dcterms:modified>
</cp:coreProperties>
</file>