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5"/>
        <w:gridCol w:w="710"/>
        <w:gridCol w:w="141"/>
        <w:gridCol w:w="1133"/>
        <w:gridCol w:w="142"/>
        <w:gridCol w:w="426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отчество</w:t>
            </w:r>
          </w:p>
        </w:tc>
      </w:tr>
      <w:tr>
        <w:trPr>
          <w:trHeight w:val="275" w:hRule="atLeast"/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375" w:hRule="atLeast"/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/>
              <w:t>наименование должности с указанием подразделения</w:t>
            </w:r>
          </w:p>
        </w:tc>
      </w:tr>
      <w:tr>
        <w:trPr>
          <w:trHeight w:val="165" w:hRule="atLeast"/>
          <w:cantSplit w:val="true"/>
        </w:trPr>
        <w:tc>
          <w:tcPr>
            <w:tcW w:w="5527" w:type="dxa"/>
            <w:gridSpan w:val="11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проживания, индекс</w:t>
            </w:r>
          </w:p>
        </w:tc>
      </w:tr>
      <w:tr>
        <w:trPr>
          <w:cantSplit w:val="true"/>
        </w:trPr>
        <w:tc>
          <w:tcPr>
            <w:tcW w:w="1275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8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</w:tcPr>
          <w:p>
            <w:pPr>
              <w:pStyle w:val="Heading6"/>
              <w:spacing w:lineRule="auto" w:line="276"/>
              <w:jc w:val="both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  <w:tr>
        <w:trPr>
          <w:trHeight w:val="437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</w:tabs>
        <w:spacing w:lineRule="auto" w:line="276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tbl>
      <w:tblPr>
        <w:tblW w:w="952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50"/>
        <w:gridCol w:w="509"/>
        <w:gridCol w:w="180"/>
        <w:gridCol w:w="1485"/>
        <w:gridCol w:w="152"/>
        <w:gridCol w:w="734"/>
        <w:gridCol w:w="2749"/>
        <w:gridCol w:w="464"/>
        <w:gridCol w:w="137"/>
        <w:gridCol w:w="1455"/>
        <w:gridCol w:w="137"/>
        <w:gridCol w:w="59"/>
        <w:gridCol w:w="658"/>
        <w:gridCol w:w="349"/>
      </w:tblGrid>
      <w:tr>
        <w:trPr>
          <w:trHeight w:val="450" w:hRule="atLeast"/>
          <w:cantSplit w:val="true"/>
        </w:trPr>
        <w:tc>
          <w:tcPr>
            <w:tcW w:w="6259" w:type="dxa"/>
            <w:gridSpan w:val="7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Прошу предоставить мне отпуск по беременности и родам с</w:t>
            </w:r>
          </w:p>
        </w:tc>
        <w:tc>
          <w:tcPr>
            <w:tcW w:w="46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349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</w:t>
            </w:r>
          </w:p>
        </w:tc>
      </w:tr>
      <w:tr>
        <w:trPr>
          <w:trHeight w:val="450" w:hRule="atLeast"/>
          <w:cantSplit w:val="true"/>
        </w:trPr>
        <w:tc>
          <w:tcPr>
            <w:tcW w:w="45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по</w:t>
            </w:r>
          </w:p>
        </w:tc>
        <w:tc>
          <w:tcPr>
            <w:tcW w:w="50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5001" w:type="dxa"/>
            <w:gridSpan w:val="6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включительно, общей продолжительностью</w:t>
            </w:r>
          </w:p>
        </w:tc>
        <w:tc>
          <w:tcPr>
            <w:tcW w:w="100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276" w:before="0" w:after="0"/>
        <w:ind w:hanging="0" w:left="-57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календарных  дней (-я)  </w:t>
      </w:r>
      <w:r>
        <w:rPr>
          <w:bCs/>
          <w:iCs/>
          <w:sz w:val="24"/>
          <w:szCs w:val="24"/>
        </w:rPr>
        <w:t xml:space="preserve">с  выплатой  пособия  в  установленном  законом  размере,  путем </w:t>
      </w:r>
    </w:p>
    <w:tbl>
      <w:tblPr>
        <w:tblW w:w="952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765"/>
        <w:gridCol w:w="5499"/>
        <w:gridCol w:w="256"/>
      </w:tblGrid>
      <w:tr>
        <w:trPr>
          <w:trHeight w:val="450" w:hRule="atLeast"/>
          <w:cantSplit w:val="true"/>
        </w:trPr>
        <w:tc>
          <w:tcPr>
            <w:tcW w:w="3765" w:type="dxa"/>
            <w:tcBorders/>
            <w:vAlign w:val="bottom"/>
          </w:tcPr>
          <w:p>
            <w:pPr>
              <w:pStyle w:val="BodyText"/>
              <w:widowControl/>
              <w:suppressAutoHyphens w:val="true"/>
              <w:bidi w:val="0"/>
              <w:spacing w:lineRule="auto" w:line="276" w:before="0" w:after="0"/>
              <w:ind w:hanging="0" w:left="-57" w:righ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перечисления </w:t>
            </w:r>
            <w:r>
              <w:rPr>
                <w:sz w:val="24"/>
                <w:szCs w:val="24"/>
              </w:rPr>
              <w:t>на банковскую карту</w:t>
            </w:r>
          </w:p>
        </w:tc>
        <w:tc>
          <w:tcPr>
            <w:tcW w:w="549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25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,</w:t>
            </w:r>
          </w:p>
        </w:tc>
      </w:tr>
    </w:tbl>
    <w:p>
      <w:pPr>
        <w:pStyle w:val="Header"/>
        <w:spacing w:lineRule="auto" w:line="360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(номер лицевого счета карты)      </w:t>
      </w:r>
    </w:p>
    <w:p>
      <w:pPr>
        <w:pStyle w:val="BodyText"/>
        <w:spacing w:lineRule="auto" w:line="360"/>
        <w:rPr>
          <w:sz w:val="24"/>
          <w:szCs w:val="24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открытую в ПАО «БАНК УРАЛСИБ».</w:t>
      </w:r>
      <w:r>
        <w:rPr>
          <w:bCs/>
          <w:iCs/>
          <w:sz w:val="16"/>
          <w:szCs w:val="16"/>
        </w:rPr>
        <w:t xml:space="preserve">                                                           </w:t>
      </w:r>
    </w:p>
    <w:tbl>
      <w:tblPr>
        <w:tblW w:w="9780" w:type="dxa"/>
        <w:jc w:val="left"/>
        <w:tblInd w:w="-4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273"/>
        <w:gridCol w:w="439"/>
        <w:gridCol w:w="171"/>
        <w:gridCol w:w="1471"/>
        <w:gridCol w:w="180"/>
        <w:gridCol w:w="795"/>
        <w:gridCol w:w="705"/>
        <w:gridCol w:w="1744"/>
      </w:tblGrid>
      <w:tr>
        <w:trPr>
          <w:trHeight w:val="345" w:hRule="atLeast"/>
          <w:cantSplit w:val="true"/>
        </w:trPr>
        <w:tc>
          <w:tcPr>
            <w:tcW w:w="4273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Основание: лист нетрудоспособности от</w:t>
            </w:r>
          </w:p>
        </w:tc>
        <w:tc>
          <w:tcPr>
            <w:tcW w:w="4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7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 №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  <w:r>
        <w:rPr>
          <w:sz w:val="24"/>
          <w:szCs w:val="28"/>
          <w:vertAlign w:val="superscript"/>
        </w:rPr>
        <w:tab/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 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89"/>
        <w:gridCol w:w="395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      </w:t>
      </w:r>
      <w:r>
        <w:rPr>
          <w:sz w:val="24"/>
          <w:szCs w:val="24"/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89"/>
        <w:gridCol w:w="395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89"/>
        <w:gridCol w:w="395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left="-62"/>
        <w:jc w:val="both"/>
        <w:rPr/>
      </w:pPr>
      <w:r>
        <w:rPr>
          <w:rFonts w:cs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 </w:t>
      </w:r>
      <w:r>
        <w:rPr>
          <w:rFonts w:cs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dstrike w:val="false"/>
        <w:strike w:val="false"/>
        <w:sz w:val="28"/>
        <w:u w:val="none"/>
        <w:b w:val="false"/>
        <w:effect w:val="none"/>
        <w:szCs w:val="28"/>
        <w:color w:val="0000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0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1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LibreOffice/25.2.3.2$Linux_X86_64 LibreOffice_project/520$Build-2</Application>
  <AppVersion>15.0000</AppVersion>
  <Pages>1</Pages>
  <Words>132</Words>
  <Characters>719</Characters>
  <CharactersWithSpaces>1710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2025-12-18T11:34:42Z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