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4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67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1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45" w:type="dxa"/>
        <w:jc w:val="left"/>
        <w:tblInd w:w="-5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616"/>
        <w:gridCol w:w="796"/>
        <w:gridCol w:w="213"/>
        <w:gridCol w:w="600"/>
        <w:gridCol w:w="522"/>
        <w:gridCol w:w="183"/>
        <w:gridCol w:w="261"/>
        <w:gridCol w:w="171"/>
        <w:gridCol w:w="1137"/>
        <w:gridCol w:w="108"/>
        <w:gridCol w:w="787"/>
        <w:gridCol w:w="250"/>
      </w:tblGrid>
      <w:tr>
        <w:trPr>
          <w:trHeight w:val="420" w:hRule="atLeast"/>
          <w:cantSplit w:val="true"/>
        </w:trPr>
        <w:tc>
          <w:tcPr>
            <w:tcW w:w="6225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  <w:t xml:space="preserve">          </w:t>
            </w:r>
            <w:r>
              <w:rPr>
                <w:b w:val="false"/>
                <w:bCs w:val="false"/>
                <w:iCs/>
                <w:szCs w:val="24"/>
              </w:rPr>
              <w:t>Прошу Вас уволить меня с занимаемой должности</w:t>
            </w:r>
          </w:p>
        </w:tc>
        <w:tc>
          <w:tcPr>
            <w:tcW w:w="52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18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9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108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25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</w:tr>
      <w:tr>
        <w:trPr>
          <w:trHeight w:val="420" w:hRule="atLeast"/>
          <w:cantSplit w:val="true"/>
        </w:trPr>
        <w:tc>
          <w:tcPr>
            <w:tcW w:w="6225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>по собственному желанию.</w:t>
            </w:r>
          </w:p>
        </w:tc>
        <w:tc>
          <w:tcPr>
            <w:tcW w:w="3419" w:type="dxa"/>
            <w:gridSpan w:val="8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0" w:hRule="atLeast"/>
          <w:cantSplit w:val="true"/>
        </w:trPr>
        <w:tc>
          <w:tcPr>
            <w:tcW w:w="461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            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Последним рабочим днем считать</w:t>
            </w:r>
          </w:p>
        </w:tc>
        <w:tc>
          <w:tcPr>
            <w:tcW w:w="79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1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6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145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6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cs="Times New Roman" w:ascii="Times New Roman" w:hAnsi="Times New Roman"/>
          <w:sz w:val="24"/>
          <w:szCs w:val="28"/>
          <w:vertAlign w:val="superscript"/>
        </w:rPr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0"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hanging="0"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hanging="0"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hanging="0"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hanging="0"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p>
      <w:pPr>
        <w:pStyle w:val="Normal"/>
        <w:numPr>
          <w:ilvl w:val="0"/>
          <w:numId w:val="1"/>
        </w:numPr>
        <w:ind w:hanging="0" w:left="-62"/>
        <w:jc w:val="both"/>
        <w:rPr>
          <w:sz w:val="28"/>
          <w:szCs w:val="28"/>
          <w:vertAlign w:val="superscript"/>
          <w:lang w:eastAsia="en-US"/>
        </w:rPr>
      </w:pPr>
      <w:r>
        <w:rPr>
          <w:sz w:val="28"/>
          <w:szCs w:val="28"/>
          <w:vertAlign w:val="superscript"/>
          <w:lang w:eastAsia="en-US"/>
        </w:rPr>
      </w:r>
    </w:p>
    <w:p>
      <w:pPr>
        <w:pStyle w:val="Normal"/>
        <w:widowControl/>
        <w:tabs>
          <w:tab w:val="clear" w:pos="708"/>
          <w:tab w:val="left" w:pos="165" w:leader="none"/>
          <w:tab w:val="left" w:pos="510" w:leader="none"/>
        </w:tabs>
        <w:bidi w:val="0"/>
        <w:spacing w:lineRule="auto" w:line="240" w:before="0" w:after="0"/>
        <w:ind w:hanging="0" w:left="-113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/>
      <w:jc w:val="left"/>
    </w:pPr>
    <w:rPr>
      <w:rFonts w:ascii="Nimbus Roman" w:hAnsi="Nimbus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Application>LibreOffice/25.2.3.2$Linux_X86_64 LibreOffice_project/520$Build-2</Application>
  <AppVersion>15.0000</AppVersion>
  <Pages>1</Pages>
  <Words>89</Words>
  <Characters>482</Characters>
  <CharactersWithSpaces>1778</CharactersWithSpaces>
  <Paragraphs>40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2025-11-25T14:12:09Z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