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52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8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</w:t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согласии на совмещение должностей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BodyText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В соответствии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 xml:space="preserve">со </w:t>
      </w:r>
      <w:hyperlink r:id="rId2">
        <w:r>
          <w:rPr>
            <w:rStyle w:val="Hyperlink"/>
            <w:rFonts w:cs="Times New Roman" w:ascii="Times New Roman" w:hAnsi="Times New Roman"/>
            <w:b w:val="false"/>
            <w:strike w:val="false"/>
            <w:dstrike w:val="false"/>
            <w:color w:val="000000"/>
            <w:sz w:val="24"/>
            <w:szCs w:val="24"/>
            <w:u w:val="none"/>
            <w:effect w:val="none"/>
          </w:rPr>
          <w:t>ст. ст. 60.2</w:t>
        </w:r>
      </w:hyperlink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 xml:space="preserve">, </w:t>
      </w:r>
      <w:hyperlink r:id="rId3">
        <w:r>
          <w:rPr>
            <w:rStyle w:val="Hyperlink"/>
            <w:rFonts w:cs="Times New Roman" w:ascii="Times New Roman" w:hAnsi="Times New Roman"/>
            <w:b w:val="false"/>
            <w:strike w:val="false"/>
            <w:dstrike w:val="false"/>
            <w:color w:val="000000"/>
            <w:sz w:val="24"/>
            <w:szCs w:val="24"/>
            <w:u w:val="none"/>
            <w:effect w:val="none"/>
          </w:rPr>
          <w:t>151</w:t>
        </w:r>
      </w:hyperlink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 xml:space="preserve"> Трудо</w:t>
      </w:r>
      <w:r>
        <w:rPr>
          <w:rFonts w:cs="Times New Roman" w:ascii="Times New Roman" w:hAnsi="Times New Roman"/>
          <w:b w:val="false"/>
          <w:sz w:val="24"/>
          <w:szCs w:val="24"/>
        </w:rPr>
        <w:t>вого кодекса Российской Федерации заявляю о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395"/>
        <w:gridCol w:w="1605"/>
        <w:gridCol w:w="540"/>
        <w:gridCol w:w="180"/>
        <w:gridCol w:w="1410"/>
        <w:gridCol w:w="120"/>
        <w:gridCol w:w="840"/>
        <w:gridCol w:w="3434"/>
      </w:tblGrid>
      <w:tr>
        <w:trPr>
          <w:trHeight w:val="390" w:hRule="atLeast"/>
          <w:cantSplit w:val="true"/>
        </w:trPr>
        <w:tc>
          <w:tcPr>
            <w:tcW w:w="3000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Cs w:val="24"/>
              </w:rPr>
            </w:pPr>
            <w:r>
              <w:rPr>
                <w:szCs w:val="24"/>
              </w:rPr>
              <w:t>о согласии на выполнение с</w:t>
            </w:r>
          </w:p>
        </w:tc>
        <w:tc>
          <w:tcPr>
            <w:tcW w:w="54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2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84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43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Cs w:val="24"/>
              </w:rPr>
            </w:pPr>
            <w:r>
              <w:rPr>
                <w:szCs w:val="24"/>
              </w:rPr>
              <w:t>г. в порядке совмещения работы</w:t>
            </w:r>
          </w:p>
        </w:tc>
      </w:tr>
      <w:tr>
        <w:trPr>
          <w:trHeight w:val="420" w:hRule="atLeast"/>
          <w:cantSplit w:val="true"/>
        </w:trPr>
        <w:tc>
          <w:tcPr>
            <w:tcW w:w="139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Cs w:val="24"/>
              </w:rPr>
            </w:pPr>
            <w:r>
              <w:rPr>
                <w:szCs w:val="24"/>
              </w:rPr>
              <w:t>в должности</w:t>
            </w:r>
          </w:p>
        </w:tc>
        <w:tc>
          <w:tcPr>
            <w:tcW w:w="8129" w:type="dxa"/>
            <w:gridSpan w:val="7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eastAsiaTheme="minorHAnsi"/>
          <w:color w:val="auto"/>
          <w:kern w:val="0"/>
          <w:vertAlign w:val="superscript"/>
          <w:lang w:val="ru-RU" w:eastAsia="en-US" w:bidi="ar-SA"/>
        </w:rPr>
        <w:t xml:space="preserve">                                                                                                                          </w:t>
      </w:r>
      <w:r>
        <w:rPr>
          <w:rFonts w:eastAsia="Calibri" w:eastAsiaTheme="minorHAnsi"/>
          <w:color w:val="auto"/>
          <w:kern w:val="0"/>
          <w:position w:val="0"/>
          <w:sz w:val="16"/>
          <w:sz w:val="16"/>
          <w:szCs w:val="16"/>
          <w:vertAlign w:val="baseline"/>
          <w:lang w:val="ru-RU" w:eastAsia="en-US" w:bidi="ar-SA"/>
        </w:rPr>
        <w:t xml:space="preserve"> </w:t>
      </w:r>
      <w:r>
        <w:rPr>
          <w:rFonts w:eastAsia="Calibri" w:eastAsiaTheme="minorHAnsi"/>
          <w:color w:val="auto"/>
          <w:kern w:val="0"/>
          <w:position w:val="0"/>
          <w:sz w:val="16"/>
          <w:sz w:val="16"/>
          <w:szCs w:val="16"/>
          <w:vertAlign w:val="baseline"/>
          <w:lang w:val="ru-RU" w:eastAsia="en-US" w:bidi="ar-SA"/>
        </w:rPr>
        <w:t>наименование совмещаемой должности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505"/>
        <w:gridCol w:w="4019"/>
      </w:tblGrid>
      <w:tr>
        <w:trPr>
          <w:trHeight w:val="420" w:hRule="atLeast"/>
          <w:cantSplit w:val="true"/>
        </w:trPr>
        <w:tc>
          <w:tcPr>
            <w:tcW w:w="550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Cs w:val="24"/>
              </w:rPr>
            </w:pPr>
            <w:r>
              <w:rPr>
                <w:szCs w:val="24"/>
              </w:rPr>
              <w:t>без освобождения от основной работы по должности</w:t>
            </w:r>
          </w:p>
        </w:tc>
        <w:tc>
          <w:tcPr>
            <w:tcW w:w="401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eastAsiaTheme="minorHAnsi"/>
          <w:color w:val="auto"/>
          <w:kern w:val="0"/>
          <w:position w:val="0"/>
          <w:sz w:val="16"/>
          <w:sz w:val="16"/>
          <w:szCs w:val="16"/>
          <w:vertAlign w:val="baseline"/>
          <w:lang w:val="ru-RU" w:eastAsia="en-US" w:bidi="ar-SA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eastAsia="Calibri" w:eastAsiaTheme="minorHAnsi"/>
          <w:color w:val="auto"/>
          <w:kern w:val="0"/>
          <w:position w:val="0"/>
          <w:sz w:val="16"/>
          <w:sz w:val="16"/>
          <w:szCs w:val="16"/>
          <w:vertAlign w:val="baseline"/>
          <w:lang w:val="ru-RU" w:eastAsia="en-US" w:bidi="ar-SA"/>
        </w:rPr>
        <w:t>наименование занимаемой должности</w:t>
      </w:r>
    </w:p>
    <w:p>
      <w:pPr>
        <w:pStyle w:val="Normal"/>
        <w:spacing w:before="0" w:after="0"/>
        <w:jc w:val="both"/>
        <w:rPr>
          <w:rFonts w:eastAsia="Calibri" w:eastAsiaTheme="minorHAnsi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Calibri" w:eastAsiaTheme="minorHAnsi"/>
          <w:color w:val="auto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eastAsia="Calibri" w:eastAsiaTheme="minorHAnsi"/>
          <w:color w:val="auto"/>
          <w:kern w:val="0"/>
          <w:sz w:val="24"/>
          <w:szCs w:val="24"/>
          <w:lang w:val="ru-RU" w:eastAsia="en-US" w:bidi="ar-SA"/>
        </w:rPr>
        <w:t>на срок (указать нужное):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20"/>
        <w:gridCol w:w="1229"/>
        <w:gridCol w:w="900"/>
        <w:gridCol w:w="165"/>
        <w:gridCol w:w="1336"/>
        <w:gridCol w:w="344"/>
        <w:gridCol w:w="198"/>
        <w:gridCol w:w="825"/>
        <w:gridCol w:w="136"/>
        <w:gridCol w:w="3014"/>
        <w:gridCol w:w="165"/>
        <w:gridCol w:w="791"/>
      </w:tblGrid>
      <w:tr>
        <w:trPr>
          <w:trHeight w:val="345" w:hRule="atLeast"/>
          <w:cantSplit w:val="true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9103" w:type="dxa"/>
            <w:gridSpan w:val="11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  <w:t>до выхода основного работника</w:t>
            </w:r>
          </w:p>
        </w:tc>
      </w:tr>
      <w:tr>
        <w:trPr>
          <w:trHeight w:val="390" w:hRule="atLeast"/>
          <w:cantSplit w:val="true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103" w:type="dxa"/>
            <w:gridSpan w:val="11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Cs w:val="24"/>
              </w:rPr>
            </w:pPr>
            <w:r>
              <w:rPr/>
              <w:t>на неопределенный срок</w:t>
            </w:r>
          </w:p>
        </w:tc>
      </w:tr>
      <w:tr>
        <w:trPr>
          <w:trHeight w:val="390" w:hRule="atLeast"/>
          <w:cantSplit w:val="true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229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Cs w:val="24"/>
              </w:rPr>
            </w:pPr>
            <w:r>
              <w:rPr>
                <w:szCs w:val="24"/>
              </w:rPr>
              <w:t>на срок по</w:t>
            </w:r>
          </w:p>
        </w:tc>
        <w:tc>
          <w:tcPr>
            <w:tcW w:w="90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65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1680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98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961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970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  <w:tr>
        <w:trPr>
          <w:trHeight w:val="420" w:hRule="atLeast"/>
          <w:cantSplit w:val="true"/>
        </w:trPr>
        <w:tc>
          <w:tcPr>
            <w:tcW w:w="4050" w:type="dxa"/>
            <w:gridSpan w:val="5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Cs w:val="24"/>
              </w:rPr>
            </w:pPr>
            <w:r>
              <w:rPr>
                <w:szCs w:val="24"/>
              </w:rPr>
              <w:t>с дополнительной оплатой в размере</w:t>
            </w:r>
          </w:p>
        </w:tc>
        <w:tc>
          <w:tcPr>
            <w:tcW w:w="1367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</w:t>
            </w:r>
          </w:p>
        </w:tc>
        <w:tc>
          <w:tcPr>
            <w:tcW w:w="301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65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79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Cs w:val="24"/>
              </w:rPr>
            </w:pPr>
            <w:r>
              <w:rPr>
                <w:szCs w:val="24"/>
              </w:rPr>
              <w:t>рублей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eastAsiaTheme="minorHAnsi"/>
          <w:color w:val="auto"/>
          <w:kern w:val="0"/>
          <w:position w:val="0"/>
          <w:sz w:val="16"/>
          <w:sz w:val="16"/>
          <w:szCs w:val="16"/>
          <w:vertAlign w:val="baseline"/>
          <w:lang w:val="ru-RU" w:eastAsia="en-US" w:bidi="ar-SA"/>
        </w:rPr>
        <w:t xml:space="preserve">                                                                                                          </w:t>
      </w:r>
      <w:r>
        <w:rPr>
          <w:rFonts w:eastAsia="Calibri" w:eastAsiaTheme="minorHAnsi"/>
          <w:color w:val="auto"/>
          <w:kern w:val="0"/>
          <w:position w:val="0"/>
          <w:sz w:val="16"/>
          <w:sz w:val="16"/>
          <w:szCs w:val="16"/>
          <w:vertAlign w:val="baseline"/>
          <w:lang w:val="ru-RU" w:eastAsia="en-US" w:bidi="ar-SA"/>
        </w:rPr>
        <w:t>сумма цифрами                                 сумма прописью</w:t>
      </w:r>
    </w:p>
    <w:p>
      <w:pPr>
        <w:pStyle w:val="Normal"/>
        <w:spacing w:lineRule="auto" w:line="276"/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>в месяц.</w:t>
      </w:r>
    </w:p>
    <w:p>
      <w:pPr>
        <w:pStyle w:val="Normal"/>
        <w:spacing w:lineRule="auto" w:line="276"/>
        <w:jc w:val="center"/>
        <w:rPr>
          <w:iCs/>
        </w:rPr>
      </w:pPr>
      <w:r>
        <w:rPr>
          <w:iCs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               </w:t>
      </w:r>
    </w:p>
    <w:tbl>
      <w:tblPr>
        <w:tblW w:w="6210" w:type="dxa"/>
        <w:jc w:val="left"/>
        <w:tblInd w:w="33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634"/>
        <w:gridCol w:w="121"/>
        <w:gridCol w:w="960"/>
        <w:gridCol w:w="854"/>
        <w:gridCol w:w="1905"/>
      </w:tblGrid>
      <w:tr>
        <w:trPr>
          <w:trHeight w:val="375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numPr>
          <w:ilvl w:val="0"/>
          <w:numId w:val="1"/>
        </w:numPr>
        <w:ind w:left="-62"/>
        <w:rPr>
          <w:b/>
          <w:highlight w:val="none"/>
          <w:shd w:fill="auto" w:val="clear"/>
        </w:rPr>
      </w:pPr>
      <w:r>
        <w:rPr>
          <w:b/>
          <w:shd w:fill="auto" w:val="clear"/>
        </w:rPr>
        <w:t xml:space="preserve">  </w:t>
      </w:r>
      <w:r>
        <w:rPr>
          <w:b/>
          <w:shd w:fill="auto" w:val="clear"/>
        </w:rPr>
        <w:t>СОГЛАСОВАНО:</w:t>
      </w:r>
    </w:p>
    <w:p>
      <w:pPr>
        <w:pStyle w:val="Normal"/>
        <w:numPr>
          <w:ilvl w:val="0"/>
          <w:numId w:val="1"/>
        </w:numPr>
        <w:ind w:left="-62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numPr>
          <w:ilvl w:val="0"/>
          <w:numId w:val="1"/>
        </w:numPr>
        <w:ind w:left="-62"/>
        <w:rPr>
          <w:b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 </w:t>
      </w:r>
      <w:r>
        <w:rPr>
          <w:b w:val="false"/>
          <w:bCs w:val="false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</w:t>
      </w:r>
      <w:r>
        <w:rPr>
          <w:iCs/>
          <w:sz w:val="16"/>
          <w:szCs w:val="16"/>
          <w:shd w:fill="auto" w:val="clear"/>
        </w:rPr>
        <w:t xml:space="preserve">                  </w:t>
      </w:r>
      <w:r>
        <w:rPr>
          <w:iCs/>
          <w:sz w:val="16"/>
          <w:szCs w:val="16"/>
          <w:shd w:fill="auto" w:val="clear"/>
        </w:rPr>
        <w:t xml:space="preserve">должность </w:t>
      </w:r>
      <w:r>
        <w:rPr>
          <w:iCs/>
          <w:sz w:val="16"/>
          <w:szCs w:val="16"/>
          <w:shd w:fill="auto" w:val="clear"/>
        </w:rPr>
        <w:t xml:space="preserve">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highlight w:val="none"/>
          <w:shd w:fill="auto" w:val="clear"/>
        </w:rPr>
      </w:pPr>
      <w:r>
        <w:rPr>
          <w:shd w:fill="auto" w:val="clear"/>
        </w:rPr>
        <w:t xml:space="preserve">  </w:t>
      </w:r>
      <w:r>
        <w:rPr>
          <w:shd w:fill="auto" w:val="clear"/>
        </w:rPr>
        <w:t>Руководитель направления: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      </w:t>
      </w:r>
      <w:r>
        <w:rPr>
          <w:iCs/>
          <w:sz w:val="16"/>
          <w:szCs w:val="16"/>
          <w:shd w:fill="auto" w:val="clear"/>
        </w:rPr>
        <w:t xml:space="preserve">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 </w:t>
      </w:r>
      <w:r>
        <w:rPr>
          <w:b w:val="false"/>
          <w:bCs w:val="false"/>
          <w:shd w:fill="auto" w:val="clear"/>
        </w:rPr>
        <w:t xml:space="preserve">Управление кадров:   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5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numPr>
          <w:ilvl w:val="0"/>
          <w:numId w:val="1"/>
        </w:numPr>
        <w:ind w:left="-62"/>
        <w:jc w:val="both"/>
        <w:rPr/>
      </w:pPr>
      <w:r>
        <w:rPr>
          <w:rFonts w:cs="Times New Roman" w:ascii="Times New Roman" w:hAnsi="Times New Roman"/>
          <w:iCs/>
          <w:sz w:val="18"/>
          <w:szCs w:val="18"/>
          <w:shd w:fill="auto" w:val="clear"/>
          <w:vertAlign w:val="superscript"/>
          <w:lang w:eastAsia="en-US"/>
        </w:rPr>
        <w:t xml:space="preserve">                            </w:t>
      </w:r>
      <w:r>
        <w:rPr>
          <w:rFonts w:cs="Times New Roman" w:ascii="Times New Roman" w:hAnsi="Times New Roman"/>
          <w:iCs/>
          <w:sz w:val="16"/>
          <w:szCs w:val="16"/>
          <w:shd w:fill="auto" w:val="clear"/>
          <w:vertAlign w:val="superscript"/>
          <w:lang w:eastAsia="en-US"/>
        </w:rPr>
        <w:t xml:space="preserve">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 xml:space="preserve">      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>должность                                                               подпись                                             И. О. Фамилия</w:t>
      </w:r>
      <w:r>
        <w:rPr>
          <w:sz w:val="28"/>
          <w:szCs w:val="28"/>
          <w:vertAlign w:val="superscript"/>
          <w:lang w:eastAsia="en-US"/>
        </w:rPr>
        <w:t xml:space="preserve">       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vertAlign w:val="superscript"/>
          <w:lang w:val="ru-RU" w:eastAsia="en-US" w:bidi="ar-SA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  <w:t xml:space="preserve">                                                                   </w:t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15484&amp;dst=397&amp;field=134&amp;date=11.11.2025" TargetMode="External"/><Relationship Id="rId3" Type="http://schemas.openxmlformats.org/officeDocument/2006/relationships/hyperlink" Target="https://login.consultant.ru/link/?req=doc&amp;base=LAW&amp;n=515484&amp;dst=709&amp;field=134&amp;date=11.11.2025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Application>LibreOffice/25.2.3.2$Linux_X86_64 LibreOffice_project/520$Build-2</Application>
  <AppVersion>15.0000</AppVersion>
  <Pages>2</Pages>
  <Words>145</Words>
  <Characters>804</Characters>
  <CharactersWithSpaces>2599</CharactersWithSpaces>
  <Paragraphs>58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2025-11-24T12:49:41Z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