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88" w:rsidRPr="005542B1" w:rsidRDefault="00612D88" w:rsidP="00AF3A25">
      <w:pPr>
        <w:spacing w:line="276" w:lineRule="auto"/>
        <w:ind w:left="5245" w:hanging="425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Утверждаю</w:t>
      </w:r>
    </w:p>
    <w:p w:rsidR="00612D88" w:rsidRPr="005542B1" w:rsidRDefault="00AF66A3" w:rsidP="00AF3A25">
      <w:pPr>
        <w:spacing w:line="276" w:lineRule="auto"/>
        <w:ind w:left="5245" w:hanging="425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Директор ИДПО</w:t>
      </w:r>
    </w:p>
    <w:p w:rsidR="00612D88" w:rsidRPr="005542B1" w:rsidRDefault="00AF66A3" w:rsidP="00AF3A25">
      <w:pPr>
        <w:spacing w:line="276" w:lineRule="auto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612D88" w:rsidRPr="005542B1">
        <w:rPr>
          <w:rFonts w:ascii="Times New Roman" w:hAnsi="Times New Roman"/>
          <w:sz w:val="22"/>
          <w:szCs w:val="22"/>
        </w:rPr>
        <w:t>__________</w:t>
      </w:r>
      <w:r w:rsidRPr="005542B1">
        <w:rPr>
          <w:rFonts w:ascii="Times New Roman" w:hAnsi="Times New Roman"/>
          <w:sz w:val="22"/>
          <w:szCs w:val="22"/>
        </w:rPr>
        <w:t>В.В. Викторов</w:t>
      </w:r>
      <w:r w:rsidR="00612D88" w:rsidRPr="005542B1">
        <w:rPr>
          <w:rFonts w:ascii="Times New Roman" w:hAnsi="Times New Roman"/>
          <w:sz w:val="22"/>
          <w:szCs w:val="22"/>
        </w:rPr>
        <w:t xml:space="preserve"> </w:t>
      </w:r>
    </w:p>
    <w:p w:rsidR="00612D88" w:rsidRPr="005542B1" w:rsidRDefault="00AF66A3" w:rsidP="00AF3A25">
      <w:pPr>
        <w:spacing w:line="276" w:lineRule="auto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612D88" w:rsidRPr="005542B1">
        <w:rPr>
          <w:rFonts w:ascii="Times New Roman" w:hAnsi="Times New Roman"/>
          <w:sz w:val="22"/>
          <w:szCs w:val="22"/>
        </w:rPr>
        <w:t>«____»______________20</w:t>
      </w:r>
      <w:r w:rsidR="003D44B0" w:rsidRPr="005542B1">
        <w:rPr>
          <w:rFonts w:ascii="Times New Roman" w:hAnsi="Times New Roman"/>
          <w:sz w:val="22"/>
          <w:szCs w:val="22"/>
        </w:rPr>
        <w:t>22</w:t>
      </w:r>
      <w:r w:rsidR="00612D88" w:rsidRPr="005542B1">
        <w:rPr>
          <w:rFonts w:ascii="Times New Roman" w:hAnsi="Times New Roman"/>
          <w:sz w:val="22"/>
          <w:szCs w:val="22"/>
        </w:rPr>
        <w:t>г.</w:t>
      </w:r>
    </w:p>
    <w:p w:rsidR="00612D88" w:rsidRPr="005542B1" w:rsidRDefault="00612D88" w:rsidP="00AF3A25">
      <w:pPr>
        <w:spacing w:line="276" w:lineRule="auto"/>
        <w:ind w:left="5245"/>
        <w:rPr>
          <w:rFonts w:ascii="Times New Roman" w:hAnsi="Times New Roman"/>
          <w:b/>
          <w:sz w:val="22"/>
          <w:szCs w:val="22"/>
        </w:rPr>
      </w:pPr>
    </w:p>
    <w:p w:rsidR="00CE732A" w:rsidRPr="005542B1" w:rsidRDefault="00CE732A" w:rsidP="00AF3A25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CA7AB2" w:rsidRPr="005542B1" w:rsidRDefault="00CA7AB2" w:rsidP="00AF3A25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E26C91" w:rsidRPr="005542B1" w:rsidRDefault="00E26C91" w:rsidP="00AF3A25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 xml:space="preserve">Отчет </w:t>
      </w:r>
    </w:p>
    <w:p w:rsidR="00E26C91" w:rsidRPr="005542B1" w:rsidRDefault="00E26C91" w:rsidP="00AF3A25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 xml:space="preserve">об итогах научной деятельности </w:t>
      </w:r>
    </w:p>
    <w:p w:rsidR="00E26C91" w:rsidRPr="005542B1" w:rsidRDefault="00AA5C13" w:rsidP="00AF3A25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за 20</w:t>
      </w:r>
      <w:r w:rsidR="003D44B0" w:rsidRPr="005542B1">
        <w:rPr>
          <w:rFonts w:ascii="Times New Roman" w:hAnsi="Times New Roman"/>
          <w:b/>
          <w:sz w:val="22"/>
          <w:szCs w:val="22"/>
        </w:rPr>
        <w:t>22</w:t>
      </w:r>
      <w:r w:rsidR="00E26C91" w:rsidRPr="005542B1">
        <w:rPr>
          <w:rFonts w:ascii="Times New Roman" w:hAnsi="Times New Roman"/>
          <w:b/>
          <w:sz w:val="22"/>
          <w:szCs w:val="22"/>
        </w:rPr>
        <w:t xml:space="preserve"> год.</w:t>
      </w:r>
    </w:p>
    <w:p w:rsidR="00E26C91" w:rsidRPr="005542B1" w:rsidRDefault="00E26C91" w:rsidP="00AF3A25">
      <w:pPr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5542B1">
        <w:rPr>
          <w:rFonts w:ascii="Times New Roman" w:hAnsi="Times New Roman"/>
          <w:i/>
          <w:sz w:val="22"/>
          <w:szCs w:val="22"/>
        </w:rPr>
        <w:t>(сдается в электронном виде и на бумажных носителях)</w:t>
      </w:r>
    </w:p>
    <w:p w:rsidR="00E26C91" w:rsidRPr="005542B1" w:rsidRDefault="00E26C91" w:rsidP="00AF3A25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440F4F" w:rsidRPr="005542B1" w:rsidRDefault="00440F4F" w:rsidP="00AF3A25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tbl>
      <w:tblPr>
        <w:tblW w:w="9852" w:type="dxa"/>
        <w:tblLayout w:type="fixed"/>
        <w:tblLook w:val="0000"/>
      </w:tblPr>
      <w:tblGrid>
        <w:gridCol w:w="6568"/>
        <w:gridCol w:w="3284"/>
      </w:tblGrid>
      <w:tr w:rsidR="00E26C91" w:rsidRPr="005542B1" w:rsidTr="006B07C4">
        <w:tc>
          <w:tcPr>
            <w:tcW w:w="9852" w:type="dxa"/>
            <w:gridSpan w:val="2"/>
          </w:tcPr>
          <w:p w:rsidR="00E26C91" w:rsidRPr="005542B1" w:rsidRDefault="00E26C91" w:rsidP="00AF3A2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Факультет __</w:t>
            </w:r>
            <w:r w:rsidR="00AF66A3" w:rsidRPr="005542B1">
              <w:rPr>
                <w:rFonts w:ascii="Times New Roman" w:hAnsi="Times New Roman"/>
                <w:sz w:val="22"/>
                <w:szCs w:val="22"/>
                <w:u w:val="single"/>
              </w:rPr>
              <w:t>ИДПО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_________________________________________________________</w:t>
            </w:r>
          </w:p>
        </w:tc>
      </w:tr>
      <w:tr w:rsidR="00E26C91" w:rsidRPr="005542B1" w:rsidTr="006B07C4">
        <w:tc>
          <w:tcPr>
            <w:tcW w:w="9852" w:type="dxa"/>
            <w:gridSpan w:val="2"/>
          </w:tcPr>
          <w:p w:rsidR="00E26C91" w:rsidRPr="005542B1" w:rsidRDefault="00F46F32" w:rsidP="00AF3A2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Кафедра </w:t>
            </w:r>
            <w:r w:rsidR="00A75F3F" w:rsidRPr="005542B1">
              <w:rPr>
                <w:rFonts w:ascii="Times New Roman" w:hAnsi="Times New Roman"/>
                <w:sz w:val="22"/>
                <w:szCs w:val="22"/>
              </w:rPr>
              <w:t>___</w:t>
            </w:r>
            <w:r w:rsidR="00A1668E" w:rsidRPr="005542B1">
              <w:rPr>
                <w:rFonts w:ascii="Times New Roman" w:hAnsi="Times New Roman"/>
                <w:sz w:val="22"/>
                <w:szCs w:val="22"/>
                <w:u w:val="single"/>
              </w:rPr>
              <w:t>медицинской генетики и фундаментальной медицины</w:t>
            </w:r>
            <w:r w:rsidR="00A1668E" w:rsidRPr="005542B1">
              <w:rPr>
                <w:rFonts w:ascii="Times New Roman" w:hAnsi="Times New Roman"/>
                <w:sz w:val="22"/>
                <w:szCs w:val="22"/>
              </w:rPr>
              <w:t>_________________</w:t>
            </w:r>
          </w:p>
        </w:tc>
      </w:tr>
      <w:tr w:rsidR="00E26C91" w:rsidRPr="005542B1" w:rsidTr="006B07C4">
        <w:tc>
          <w:tcPr>
            <w:tcW w:w="6568" w:type="dxa"/>
          </w:tcPr>
          <w:p w:rsidR="00E26C91" w:rsidRPr="005542B1" w:rsidRDefault="00E26C91" w:rsidP="00AF3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4" w:type="dxa"/>
          </w:tcPr>
          <w:p w:rsidR="00E26C91" w:rsidRPr="005542B1" w:rsidRDefault="00E26C91" w:rsidP="00AF3A2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C91" w:rsidRPr="005542B1" w:rsidRDefault="00E26C91" w:rsidP="00AF3A25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Основные научные направления деятельности кафедры</w:t>
      </w:r>
    </w:p>
    <w:p w:rsidR="00D87E4C" w:rsidRPr="005542B1" w:rsidRDefault="00D87E4C" w:rsidP="00D87E4C">
      <w:pPr>
        <w:suppressAutoHyphens/>
        <w:jc w:val="both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Научно-исследовательская работа кафедры посвящена изучению молекулярно-генетической природы моногенных наследственных болезней обмена веществ и многофакторных заболеваний человека.</w:t>
      </w:r>
    </w:p>
    <w:p w:rsidR="00CF2C20" w:rsidRPr="005542B1" w:rsidRDefault="00CF2C20" w:rsidP="00AF3A25">
      <w:pPr>
        <w:ind w:firstLine="348"/>
        <w:contextualSpacing/>
        <w:jc w:val="both"/>
        <w:rPr>
          <w:rFonts w:ascii="Times New Roman" w:eastAsia="Times New Roman" w:hAnsi="Times New Roman"/>
          <w:sz w:val="22"/>
          <w:szCs w:val="22"/>
          <w:bdr w:val="none" w:sz="0" w:space="0" w:color="auto" w:frame="1"/>
        </w:rPr>
      </w:pPr>
    </w:p>
    <w:p w:rsidR="00CF2C20" w:rsidRPr="005542B1" w:rsidRDefault="00CF2C20" w:rsidP="00AF3A25">
      <w:pPr>
        <w:ind w:firstLine="70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5542B1">
        <w:rPr>
          <w:rFonts w:ascii="Times New Roman" w:eastAsia="Times New Roman" w:hAnsi="Times New Roman"/>
          <w:b/>
          <w:sz w:val="22"/>
          <w:szCs w:val="22"/>
        </w:rPr>
        <w:t>Раздел 1. Подготовка научных кадров</w:t>
      </w:r>
    </w:p>
    <w:p w:rsidR="00CF2C20" w:rsidRPr="005542B1" w:rsidRDefault="00CF2C20" w:rsidP="00AF3A25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976"/>
        <w:gridCol w:w="1673"/>
        <w:gridCol w:w="1294"/>
        <w:gridCol w:w="1417"/>
        <w:gridCol w:w="1134"/>
        <w:gridCol w:w="2800"/>
      </w:tblGrid>
      <w:tr w:rsidR="00CF2C20" w:rsidRPr="005542B1" w:rsidTr="002668F6">
        <w:tc>
          <w:tcPr>
            <w:tcW w:w="560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№</w:t>
            </w:r>
          </w:p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976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Ф.И.О.</w:t>
            </w:r>
          </w:p>
        </w:tc>
        <w:tc>
          <w:tcPr>
            <w:tcW w:w="1673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Тема диссе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р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тации, ученая степень</w:t>
            </w:r>
          </w:p>
        </w:tc>
        <w:tc>
          <w:tcPr>
            <w:tcW w:w="1294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Шифр специал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ь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ности,</w:t>
            </w:r>
          </w:p>
        </w:tc>
        <w:tc>
          <w:tcPr>
            <w:tcW w:w="1417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Науч. р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у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ковод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и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тель, науч. консул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ь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тант</w:t>
            </w:r>
          </w:p>
        </w:tc>
        <w:tc>
          <w:tcPr>
            <w:tcW w:w="1134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Дата и место защиты</w:t>
            </w:r>
          </w:p>
        </w:tc>
        <w:tc>
          <w:tcPr>
            <w:tcW w:w="2800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Сведения о диссертанте</w:t>
            </w:r>
          </w:p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аспирант </w:t>
            </w: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  <w:proofErr w:type="spellStart"/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оч</w:t>
            </w:r>
            <w:proofErr w:type="spellEnd"/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заоч</w:t>
            </w:r>
            <w:proofErr w:type="spellEnd"/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 xml:space="preserve">.), </w:t>
            </w:r>
            <w:r w:rsidR="003D44B0"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прикрепление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(сотрудник БГМУ, совместитель (</w:t>
            </w:r>
            <w:proofErr w:type="spellStart"/>
            <w:proofErr w:type="gramStart"/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внеш</w:t>
            </w:r>
            <w:proofErr w:type="spellEnd"/>
            <w:proofErr w:type="gramEnd"/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внутр</w:t>
            </w:r>
            <w:proofErr w:type="spellEnd"/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.), не сотру</w:t>
            </w: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ник)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 </w:t>
            </w:r>
          </w:p>
        </w:tc>
      </w:tr>
      <w:tr w:rsidR="00CF2C20" w:rsidRPr="005542B1" w:rsidTr="002668F6">
        <w:tc>
          <w:tcPr>
            <w:tcW w:w="560" w:type="dxa"/>
            <w:vAlign w:val="center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6" w:type="dxa"/>
            <w:vAlign w:val="center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94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00" w:type="dxa"/>
            <w:vAlign w:val="center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CF2C20" w:rsidRPr="005542B1" w:rsidTr="002668F6">
        <w:tc>
          <w:tcPr>
            <w:tcW w:w="560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6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CF2C20" w:rsidRPr="005542B1" w:rsidRDefault="00CF2C20" w:rsidP="00AF3A25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CF2C20" w:rsidRPr="005542B1" w:rsidRDefault="00CF2C20" w:rsidP="00AF3A25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5542B1">
        <w:rPr>
          <w:rFonts w:ascii="Times New Roman" w:eastAsia="Times New Roman" w:hAnsi="Times New Roman"/>
          <w:b/>
          <w:sz w:val="22"/>
          <w:szCs w:val="22"/>
        </w:rPr>
        <w:t xml:space="preserve">Раздел 2. </w:t>
      </w:r>
    </w:p>
    <w:p w:rsidR="00CF2C20" w:rsidRPr="005542B1" w:rsidRDefault="00CF2C20" w:rsidP="00AF3A25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5542B1">
        <w:rPr>
          <w:rFonts w:ascii="Times New Roman" w:eastAsia="Times New Roman" w:hAnsi="Times New Roman"/>
          <w:b/>
          <w:sz w:val="22"/>
          <w:szCs w:val="22"/>
        </w:rPr>
        <w:t>Изобретательская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266"/>
        <w:gridCol w:w="1418"/>
        <w:gridCol w:w="992"/>
        <w:gridCol w:w="1134"/>
        <w:gridCol w:w="1276"/>
        <w:gridCol w:w="3225"/>
      </w:tblGrid>
      <w:tr w:rsidR="00CF2C20" w:rsidRPr="005542B1" w:rsidTr="002668F6">
        <w:tc>
          <w:tcPr>
            <w:tcW w:w="543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№</w:t>
            </w:r>
          </w:p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266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Наимен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о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вание изобрет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е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1418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Патент РФ/ зарубе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ж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ный патент</w:t>
            </w:r>
          </w:p>
        </w:tc>
        <w:tc>
          <w:tcPr>
            <w:tcW w:w="992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№ </w:t>
            </w:r>
          </w:p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пате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н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та</w:t>
            </w:r>
          </w:p>
        </w:tc>
        <w:tc>
          <w:tcPr>
            <w:tcW w:w="1134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Пате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н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тообл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а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датель</w:t>
            </w:r>
          </w:p>
        </w:tc>
        <w:tc>
          <w:tcPr>
            <w:tcW w:w="1276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Авторы</w:t>
            </w:r>
          </w:p>
        </w:tc>
        <w:tc>
          <w:tcPr>
            <w:tcW w:w="3225" w:type="dxa"/>
          </w:tcPr>
          <w:p w:rsidR="00CF2C20" w:rsidRPr="005542B1" w:rsidRDefault="00CF2C20" w:rsidP="00AF3A2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Заключение лицензионного договора на право использ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о</w:t>
            </w:r>
            <w:r w:rsidRPr="005542B1">
              <w:rPr>
                <w:rFonts w:ascii="Times New Roman" w:eastAsia="Times New Roman" w:hAnsi="Times New Roman"/>
                <w:b/>
                <w:sz w:val="22"/>
                <w:szCs w:val="22"/>
              </w:rPr>
              <w:t>вания изобретения (с кем, на какую сумму)</w:t>
            </w:r>
          </w:p>
        </w:tc>
      </w:tr>
      <w:tr w:rsidR="00CF2C20" w:rsidRPr="005542B1" w:rsidTr="002668F6">
        <w:tc>
          <w:tcPr>
            <w:tcW w:w="543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25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42B1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CF2C20" w:rsidRPr="005542B1" w:rsidTr="002668F6">
        <w:tc>
          <w:tcPr>
            <w:tcW w:w="543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25" w:type="dxa"/>
          </w:tcPr>
          <w:p w:rsidR="00CF2C20" w:rsidRPr="005542B1" w:rsidRDefault="00CF2C20" w:rsidP="00AF3A2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CF2C20" w:rsidRPr="005542B1" w:rsidRDefault="00CF2C20" w:rsidP="00AF3A25">
      <w:pPr>
        <w:rPr>
          <w:rFonts w:ascii="Times New Roman" w:eastAsia="Times New Roman" w:hAnsi="Times New Roman"/>
          <w:sz w:val="22"/>
          <w:szCs w:val="22"/>
        </w:rPr>
      </w:pPr>
      <w:r w:rsidRPr="005542B1">
        <w:rPr>
          <w:rFonts w:ascii="Times New Roman" w:eastAsia="Times New Roman" w:hAnsi="Times New Roman"/>
          <w:sz w:val="22"/>
          <w:szCs w:val="22"/>
        </w:rPr>
        <w:t>Примечание: Обозначить, знаком</w:t>
      </w:r>
      <w:proofErr w:type="gramStart"/>
      <w:r w:rsidRPr="005542B1">
        <w:rPr>
          <w:rFonts w:ascii="Times New Roman" w:eastAsia="Times New Roman" w:hAnsi="Times New Roman"/>
          <w:sz w:val="22"/>
          <w:szCs w:val="22"/>
        </w:rPr>
        <w:t xml:space="preserve"> (*) </w:t>
      </w:r>
      <w:proofErr w:type="gramEnd"/>
      <w:r w:rsidRPr="005542B1">
        <w:rPr>
          <w:rFonts w:ascii="Times New Roman" w:eastAsia="Times New Roman" w:hAnsi="Times New Roman"/>
          <w:sz w:val="22"/>
          <w:szCs w:val="22"/>
        </w:rPr>
        <w:t>авторов, сотрудников университета.</w:t>
      </w:r>
    </w:p>
    <w:p w:rsidR="00CF2C20" w:rsidRPr="005542B1" w:rsidRDefault="00CF2C20" w:rsidP="00AF3A25">
      <w:pPr>
        <w:jc w:val="center"/>
        <w:rPr>
          <w:rFonts w:ascii="Times New Roman" w:hAnsi="Times New Roman"/>
          <w:b/>
          <w:sz w:val="22"/>
          <w:szCs w:val="22"/>
        </w:rPr>
      </w:pPr>
    </w:p>
    <w:p w:rsidR="00CF2C20" w:rsidRPr="005542B1" w:rsidRDefault="00CF2C20" w:rsidP="00AF3A25">
      <w:pPr>
        <w:jc w:val="center"/>
        <w:rPr>
          <w:rFonts w:ascii="Times New Roman" w:hAnsi="Times New Roman"/>
          <w:b/>
          <w:sz w:val="22"/>
          <w:szCs w:val="22"/>
        </w:rPr>
      </w:pP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Раздел 3. Издательская деятельность</w:t>
      </w: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Монографии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1996"/>
        <w:gridCol w:w="1707"/>
        <w:gridCol w:w="1320"/>
        <w:gridCol w:w="861"/>
        <w:gridCol w:w="940"/>
        <w:gridCol w:w="1131"/>
        <w:gridCol w:w="1098"/>
      </w:tblGrid>
      <w:tr w:rsidR="00E26C91" w:rsidRPr="005542B1" w:rsidTr="00EB7445">
        <w:trPr>
          <w:trHeight w:val="611"/>
        </w:trPr>
        <w:tc>
          <w:tcPr>
            <w:tcW w:w="406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013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Название</w:t>
            </w:r>
          </w:p>
        </w:tc>
        <w:tc>
          <w:tcPr>
            <w:tcW w:w="866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Авторы</w:t>
            </w:r>
          </w:p>
        </w:tc>
        <w:tc>
          <w:tcPr>
            <w:tcW w:w="670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Издател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ство</w:t>
            </w:r>
          </w:p>
        </w:tc>
        <w:tc>
          <w:tcPr>
            <w:tcW w:w="43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Город</w:t>
            </w:r>
          </w:p>
        </w:tc>
        <w:tc>
          <w:tcPr>
            <w:tcW w:w="47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Тираж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(экз.)</w:t>
            </w:r>
          </w:p>
        </w:tc>
        <w:tc>
          <w:tcPr>
            <w:tcW w:w="574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Усл</w:t>
            </w: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.п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еч</w:t>
            </w:r>
            <w:proofErr w:type="spell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листов</w:t>
            </w:r>
          </w:p>
        </w:tc>
        <w:tc>
          <w:tcPr>
            <w:tcW w:w="55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издания</w:t>
            </w:r>
          </w:p>
        </w:tc>
      </w:tr>
      <w:tr w:rsidR="00E26C91" w:rsidRPr="005542B1" w:rsidTr="00EB7445">
        <w:trPr>
          <w:trHeight w:val="348"/>
        </w:trPr>
        <w:tc>
          <w:tcPr>
            <w:tcW w:w="406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66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670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3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7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74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2D62BB" w:rsidRPr="005542B1" w:rsidTr="00EB7445">
        <w:trPr>
          <w:trHeight w:val="410"/>
        </w:trPr>
        <w:tc>
          <w:tcPr>
            <w:tcW w:w="406" w:type="pct"/>
          </w:tcPr>
          <w:p w:rsidR="002D62BB" w:rsidRPr="005542B1" w:rsidRDefault="002D62BB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3" w:type="pct"/>
          </w:tcPr>
          <w:p w:rsidR="002D62BB" w:rsidRPr="005542B1" w:rsidRDefault="002D62BB" w:rsidP="00AF3A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6" w:type="pct"/>
          </w:tcPr>
          <w:p w:rsidR="002D62BB" w:rsidRPr="005542B1" w:rsidRDefault="002D62BB" w:rsidP="00AF3A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" w:type="pct"/>
          </w:tcPr>
          <w:p w:rsidR="002D62BB" w:rsidRPr="005542B1" w:rsidRDefault="002D62BB" w:rsidP="00AF3A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</w:tcPr>
          <w:p w:rsidR="002D62BB" w:rsidRPr="005542B1" w:rsidRDefault="002D62BB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2D62BB" w:rsidRPr="005542B1" w:rsidRDefault="002D62BB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pct"/>
          </w:tcPr>
          <w:p w:rsidR="00722D33" w:rsidRPr="005542B1" w:rsidRDefault="00722D33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</w:tcPr>
          <w:p w:rsidR="002D62BB" w:rsidRPr="005542B1" w:rsidRDefault="002D62BB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F2C20" w:rsidRPr="005542B1" w:rsidRDefault="00E26C91" w:rsidP="00AF3A25">
      <w:pPr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Примечание: * - обозначить, авторов, сотрудников университета.</w:t>
      </w:r>
    </w:p>
    <w:p w:rsidR="0031743C" w:rsidRPr="005542B1" w:rsidRDefault="0031743C" w:rsidP="00AF3A25">
      <w:pPr>
        <w:jc w:val="center"/>
        <w:rPr>
          <w:rFonts w:ascii="Times New Roman" w:hAnsi="Times New Roman"/>
          <w:b/>
          <w:sz w:val="22"/>
          <w:szCs w:val="22"/>
        </w:rPr>
      </w:pPr>
    </w:p>
    <w:p w:rsidR="0031743C" w:rsidRPr="005542B1" w:rsidRDefault="0031743C" w:rsidP="00AF3A25">
      <w:pPr>
        <w:jc w:val="center"/>
        <w:rPr>
          <w:rFonts w:ascii="Times New Roman" w:hAnsi="Times New Roman"/>
          <w:b/>
          <w:sz w:val="22"/>
          <w:szCs w:val="22"/>
        </w:rPr>
      </w:pP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Статьи, опубликованные в журналах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2144"/>
        <w:gridCol w:w="890"/>
        <w:gridCol w:w="2734"/>
        <w:gridCol w:w="497"/>
        <w:gridCol w:w="1984"/>
        <w:gridCol w:w="1016"/>
      </w:tblGrid>
      <w:tr w:rsidR="00745C34" w:rsidRPr="005542B1" w:rsidTr="00F665CE">
        <w:tc>
          <w:tcPr>
            <w:tcW w:w="506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144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Наименование р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боты и ее вид</w:t>
            </w:r>
          </w:p>
        </w:tc>
        <w:tc>
          <w:tcPr>
            <w:tcW w:w="890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Фо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ма раб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ты</w:t>
            </w:r>
          </w:p>
        </w:tc>
        <w:tc>
          <w:tcPr>
            <w:tcW w:w="2734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Выходные данные</w:t>
            </w:r>
          </w:p>
        </w:tc>
        <w:tc>
          <w:tcPr>
            <w:tcW w:w="497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бъем (</w:t>
            </w:r>
            <w:proofErr w:type="spellStart"/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стр</w:t>
            </w:r>
            <w:proofErr w:type="spellEnd"/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Авторы</w:t>
            </w:r>
          </w:p>
        </w:tc>
        <w:tc>
          <w:tcPr>
            <w:tcW w:w="1016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Импакт</w:t>
            </w:r>
            <w:proofErr w:type="spell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фактор журн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ла</w:t>
            </w:r>
          </w:p>
        </w:tc>
      </w:tr>
      <w:tr w:rsidR="00745C34" w:rsidRPr="005542B1" w:rsidTr="00F665CE">
        <w:tc>
          <w:tcPr>
            <w:tcW w:w="506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44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90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734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97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16" w:type="dxa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26C91" w:rsidRPr="005542B1" w:rsidTr="00F665CE">
        <w:trPr>
          <w:trHeight w:val="260"/>
        </w:trPr>
        <w:tc>
          <w:tcPr>
            <w:tcW w:w="9771" w:type="dxa"/>
            <w:gridSpan w:val="7"/>
          </w:tcPr>
          <w:p w:rsidR="00E26C91" w:rsidRPr="005542B1" w:rsidRDefault="00E26C91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Статьи, опубликованные в журналах с </w:t>
            </w:r>
            <w:proofErr w:type="spell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импакт-фактором</w:t>
            </w:r>
            <w:proofErr w:type="spell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≥ 0,3</w:t>
            </w:r>
          </w:p>
        </w:tc>
      </w:tr>
      <w:tr w:rsidR="00A86D1F" w:rsidRPr="005542B1" w:rsidTr="00F665CE">
        <w:tc>
          <w:tcPr>
            <w:tcW w:w="506" w:type="dxa"/>
          </w:tcPr>
          <w:p w:rsidR="00A86D1F" w:rsidRPr="005542B1" w:rsidRDefault="00390468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A86D1F" w:rsidRPr="005542B1" w:rsidRDefault="00A86D1F" w:rsidP="00F66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Роль митохондрий сперматозоидов в возникновении и развитии мужского бесплодия</w:t>
            </w:r>
          </w:p>
        </w:tc>
        <w:tc>
          <w:tcPr>
            <w:tcW w:w="890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Статья</w:t>
            </w:r>
          </w:p>
        </w:tc>
        <w:tc>
          <w:tcPr>
            <w:tcW w:w="2734" w:type="dxa"/>
          </w:tcPr>
          <w:p w:rsidR="00A86D1F" w:rsidRPr="005542B1" w:rsidRDefault="00A86D1F" w:rsidP="00F66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Патологическая физиол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гия и экспериментальная терапия. 2022. Т. 66. № 2. С. 72-79.</w:t>
            </w:r>
          </w:p>
        </w:tc>
        <w:tc>
          <w:tcPr>
            <w:tcW w:w="497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Литвицкий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П.Ф.,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Галимов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К.Ш.,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Громенко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Ю.Ю.,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Галимова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С.Ш.,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Гилязова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И.Р.*,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Галимова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Э.Ф., Павлов В.Н.</w:t>
            </w:r>
          </w:p>
        </w:tc>
        <w:tc>
          <w:tcPr>
            <w:tcW w:w="1016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0,460</w:t>
            </w:r>
          </w:p>
        </w:tc>
      </w:tr>
      <w:tr w:rsidR="00A86D1F" w:rsidRPr="005542B1" w:rsidTr="00F665CE">
        <w:tc>
          <w:tcPr>
            <w:tcW w:w="9771" w:type="dxa"/>
            <w:gridSpan w:val="7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Статьи, опубликованные в журналах, рекомендованных ВАК</w:t>
            </w:r>
          </w:p>
        </w:tc>
      </w:tr>
      <w:tr w:rsidR="00A86D1F" w:rsidRPr="005542B1" w:rsidTr="00F665CE">
        <w:tc>
          <w:tcPr>
            <w:tcW w:w="506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4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7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6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D1F" w:rsidRPr="005542B1" w:rsidTr="00F665CE">
        <w:trPr>
          <w:trHeight w:val="395"/>
        </w:trPr>
        <w:tc>
          <w:tcPr>
            <w:tcW w:w="9771" w:type="dxa"/>
            <w:gridSpan w:val="7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Статьи, опубликованные в журналах, включенных в базы </w:t>
            </w:r>
            <w:r w:rsidRPr="005542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Web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of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Science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Pr="005542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Scopus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(на англи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ском языке)</w:t>
            </w:r>
          </w:p>
        </w:tc>
      </w:tr>
      <w:tr w:rsidR="00F665CE" w:rsidRPr="005542B1" w:rsidTr="0032384C">
        <w:tc>
          <w:tcPr>
            <w:tcW w:w="506" w:type="dxa"/>
          </w:tcPr>
          <w:p w:rsidR="00F665CE" w:rsidRPr="005542B1" w:rsidRDefault="00390468" w:rsidP="0032384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F665CE" w:rsidRPr="005542B1" w:rsidRDefault="00F665CE" w:rsidP="0032384C">
            <w:pPr>
              <w:pStyle w:val="af0"/>
              <w:shd w:val="clear" w:color="auto" w:fill="FFFFFF"/>
              <w:spacing w:after="0" w:line="240" w:lineRule="auto"/>
              <w:ind w:left="0"/>
              <w:jc w:val="center"/>
              <w:textAlignment w:val="top"/>
              <w:rPr>
                <w:rFonts w:ascii="Times New Roman" w:hAnsi="Times New Roman"/>
                <w:lang w:val="en-US"/>
              </w:rPr>
            </w:pPr>
            <w:proofErr w:type="spellStart"/>
            <w:r w:rsidRPr="005542B1">
              <w:rPr>
                <w:rFonts w:ascii="Times New Roman" w:hAnsi="Times New Roman"/>
                <w:lang w:val="en-US"/>
              </w:rPr>
              <w:t>Multilocus</w:t>
            </w:r>
            <w:proofErr w:type="spellEnd"/>
            <w:r w:rsidRPr="005542B1">
              <w:rPr>
                <w:rFonts w:ascii="Times New Roman" w:hAnsi="Times New Roman"/>
                <w:lang w:val="en-US"/>
              </w:rPr>
              <w:t xml:space="preserve"> Evalu</w:t>
            </w:r>
            <w:r w:rsidRPr="005542B1">
              <w:rPr>
                <w:rFonts w:ascii="Times New Roman" w:hAnsi="Times New Roman"/>
                <w:lang w:val="en-US"/>
              </w:rPr>
              <w:t>a</w:t>
            </w:r>
            <w:r w:rsidRPr="005542B1">
              <w:rPr>
                <w:rFonts w:ascii="Times New Roman" w:hAnsi="Times New Roman"/>
                <w:lang w:val="en-US"/>
              </w:rPr>
              <w:t>tion of Genetic Pr</w:t>
            </w:r>
            <w:r w:rsidRPr="005542B1">
              <w:rPr>
                <w:rFonts w:ascii="Times New Roman" w:hAnsi="Times New Roman"/>
                <w:lang w:val="en-US"/>
              </w:rPr>
              <w:t>e</w:t>
            </w:r>
            <w:r w:rsidRPr="005542B1">
              <w:rPr>
                <w:rFonts w:ascii="Times New Roman" w:hAnsi="Times New Roman"/>
                <w:lang w:val="en-US"/>
              </w:rPr>
              <w:t>dictors of Multiple Sclerosis</w:t>
            </w:r>
          </w:p>
        </w:tc>
        <w:tc>
          <w:tcPr>
            <w:tcW w:w="890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F665CE" w:rsidRPr="005542B1" w:rsidRDefault="00F665CE" w:rsidP="0032384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5542B1">
              <w:rPr>
                <w:sz w:val="22"/>
                <w:szCs w:val="22"/>
                <w:lang w:val="en-US"/>
              </w:rPr>
              <w:t>Gene. 2022. 809:146008.</w:t>
            </w:r>
          </w:p>
        </w:tc>
        <w:tc>
          <w:tcPr>
            <w:tcW w:w="497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GB"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1984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Timasheva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Nasibullin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Tuktarova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Erdman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Galiullin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Zaplakhova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Bakhtiiarova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Z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1016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GB"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IF=0,72, Q2</w:t>
            </w:r>
          </w:p>
        </w:tc>
      </w:tr>
      <w:tr w:rsidR="00F665CE" w:rsidRPr="005542B1" w:rsidTr="0032384C">
        <w:tc>
          <w:tcPr>
            <w:tcW w:w="506" w:type="dxa"/>
          </w:tcPr>
          <w:p w:rsidR="00F665CE" w:rsidRPr="005542B1" w:rsidRDefault="00390468" w:rsidP="0032384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 w:rsidR="00F665CE" w:rsidRPr="005542B1" w:rsidRDefault="00F665CE" w:rsidP="0032384C">
            <w:pPr>
              <w:pStyle w:val="af0"/>
              <w:shd w:val="clear" w:color="auto" w:fill="FFFFFF"/>
              <w:spacing w:after="0" w:line="240" w:lineRule="auto"/>
              <w:ind w:left="0"/>
              <w:jc w:val="center"/>
              <w:textAlignment w:val="top"/>
              <w:rPr>
                <w:rFonts w:ascii="Times New Roman" w:hAnsi="Times New Roman"/>
                <w:lang w:val="en-US"/>
              </w:rPr>
            </w:pPr>
            <w:proofErr w:type="spellStart"/>
            <w:r w:rsidRPr="005542B1">
              <w:rPr>
                <w:rFonts w:ascii="Times New Roman" w:hAnsi="Times New Roman"/>
                <w:lang w:val="en-US"/>
              </w:rPr>
              <w:t>Exosomal</w:t>
            </w:r>
            <w:proofErr w:type="spellEnd"/>
            <w:r w:rsidRPr="005542B1">
              <w:rPr>
                <w:rFonts w:ascii="Times New Roman" w:hAnsi="Times New Roman"/>
                <w:lang w:val="en-US"/>
              </w:rPr>
              <w:t xml:space="preserve"> miRNA-146a is </w:t>
            </w:r>
            <w:proofErr w:type="spellStart"/>
            <w:r w:rsidRPr="005542B1">
              <w:rPr>
                <w:rFonts w:ascii="Times New Roman" w:hAnsi="Times New Roman"/>
                <w:lang w:val="en-US"/>
              </w:rPr>
              <w:t>downregulated</w:t>
            </w:r>
            <w:proofErr w:type="spellEnd"/>
            <w:r w:rsidRPr="005542B1">
              <w:rPr>
                <w:rFonts w:ascii="Times New Roman" w:hAnsi="Times New Roman"/>
                <w:lang w:val="en-US"/>
              </w:rPr>
              <w:t xml:space="preserve"> in clear cell renal cell carcinoma patients with severe immune-related adverse events</w:t>
            </w:r>
          </w:p>
        </w:tc>
        <w:tc>
          <w:tcPr>
            <w:tcW w:w="890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F665CE" w:rsidRPr="005542B1" w:rsidRDefault="00F665CE" w:rsidP="0032384C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542B1">
              <w:rPr>
                <w:sz w:val="22"/>
                <w:szCs w:val="22"/>
                <w:lang w:val="en-US"/>
              </w:rPr>
              <w:t>Non-coding RNA Research. 2022 Jul 1;7(3):159-163</w:t>
            </w:r>
          </w:p>
        </w:tc>
        <w:tc>
          <w:tcPr>
            <w:tcW w:w="497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Ivanova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Asadullina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Rakhimov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Izmailov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Izmailov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Gilyazova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G,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Galimov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S, Pavlov V,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Khusnutdinova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E,* 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Gilyazova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I.*</w:t>
            </w:r>
          </w:p>
        </w:tc>
        <w:tc>
          <w:tcPr>
            <w:tcW w:w="1016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IF=1,19,</w:t>
            </w:r>
          </w:p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Q1</w:t>
            </w:r>
          </w:p>
        </w:tc>
      </w:tr>
      <w:tr w:rsidR="00F665CE" w:rsidRPr="005542B1" w:rsidTr="0032384C">
        <w:tc>
          <w:tcPr>
            <w:tcW w:w="506" w:type="dxa"/>
          </w:tcPr>
          <w:p w:rsidR="00F665CE" w:rsidRPr="005542B1" w:rsidRDefault="00390468" w:rsidP="0032384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Using a Polygenic Score to Predict the Risk of Developing Primary Osteoporosis</w:t>
            </w:r>
          </w:p>
        </w:tc>
        <w:tc>
          <w:tcPr>
            <w:tcW w:w="890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International Journal of M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lecular Sciences. 2022 Sep 2</w:t>
            </w:r>
            <w:proofErr w:type="gram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;23</w:t>
            </w:r>
            <w:proofErr w:type="gram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(17):10021.</w:t>
            </w:r>
          </w:p>
        </w:tc>
        <w:tc>
          <w:tcPr>
            <w:tcW w:w="497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Yalaev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B,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Tyurin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Prokopenko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Karunas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Khusnutdinova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Khusainova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R*.</w:t>
            </w:r>
          </w:p>
        </w:tc>
        <w:tc>
          <w:tcPr>
            <w:tcW w:w="1016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IF=6,208, Q1</w:t>
            </w:r>
          </w:p>
        </w:tc>
      </w:tr>
      <w:tr w:rsidR="00F665CE" w:rsidRPr="005542B1" w:rsidTr="0032384C">
        <w:tc>
          <w:tcPr>
            <w:tcW w:w="506" w:type="dxa"/>
          </w:tcPr>
          <w:p w:rsidR="00F665CE" w:rsidRPr="005542B1" w:rsidRDefault="00390468" w:rsidP="00323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144" w:type="dxa"/>
          </w:tcPr>
          <w:p w:rsidR="00F665CE" w:rsidRPr="005542B1" w:rsidRDefault="00F665CE" w:rsidP="0032384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5542B1">
              <w:rPr>
                <w:rFonts w:ascii="Times New Roman" w:hAnsi="Times New Roman"/>
                <w:lang w:val="en-US"/>
              </w:rPr>
              <w:t>Osteogenesis imperfecta: search for mutations in p</w:t>
            </w:r>
            <w:r w:rsidRPr="005542B1">
              <w:rPr>
                <w:rFonts w:ascii="Times New Roman" w:hAnsi="Times New Roman"/>
                <w:lang w:val="en-US"/>
              </w:rPr>
              <w:t>a</w:t>
            </w:r>
            <w:r w:rsidRPr="005542B1">
              <w:rPr>
                <w:rFonts w:ascii="Times New Roman" w:hAnsi="Times New Roman"/>
                <w:lang w:val="en-US"/>
              </w:rPr>
              <w:t>tients from the R</w:t>
            </w:r>
            <w:r w:rsidRPr="005542B1">
              <w:rPr>
                <w:rFonts w:ascii="Times New Roman" w:hAnsi="Times New Roman"/>
                <w:lang w:val="en-US"/>
              </w:rPr>
              <w:t>e</w:t>
            </w:r>
            <w:r w:rsidRPr="005542B1">
              <w:rPr>
                <w:rFonts w:ascii="Times New Roman" w:hAnsi="Times New Roman"/>
                <w:lang w:val="en-US"/>
              </w:rPr>
              <w:t>public of Bashkort</w:t>
            </w:r>
            <w:r w:rsidRPr="005542B1">
              <w:rPr>
                <w:rFonts w:ascii="Times New Roman" w:hAnsi="Times New Roman"/>
                <w:lang w:val="en-US"/>
              </w:rPr>
              <w:t>o</w:t>
            </w:r>
            <w:r w:rsidRPr="005542B1">
              <w:rPr>
                <w:rFonts w:ascii="Times New Roman" w:hAnsi="Times New Roman"/>
                <w:lang w:val="en-US"/>
              </w:rPr>
              <w:t>stan (Russia)</w:t>
            </w:r>
          </w:p>
        </w:tc>
        <w:tc>
          <w:tcPr>
            <w:tcW w:w="890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F665CE" w:rsidRPr="005542B1" w:rsidRDefault="00F665CE" w:rsidP="0032384C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542B1">
              <w:rPr>
                <w:sz w:val="22"/>
                <w:szCs w:val="22"/>
                <w:lang w:val="en-US"/>
              </w:rPr>
              <w:t>Genes. 2022. Jan 10</w:t>
            </w:r>
            <w:proofErr w:type="gramStart"/>
            <w:r w:rsidRPr="005542B1">
              <w:rPr>
                <w:sz w:val="22"/>
                <w:szCs w:val="22"/>
                <w:lang w:val="en-US"/>
              </w:rPr>
              <w:t>;13</w:t>
            </w:r>
            <w:proofErr w:type="gramEnd"/>
            <w:r w:rsidRPr="005542B1">
              <w:rPr>
                <w:sz w:val="22"/>
                <w:szCs w:val="22"/>
                <w:lang w:val="en-US"/>
              </w:rPr>
              <w:t>(1):124.</w:t>
            </w:r>
          </w:p>
        </w:tc>
        <w:tc>
          <w:tcPr>
            <w:tcW w:w="497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Nadyrshina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Zaripova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A., Tyurin A.,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Minniakhmetov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I.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*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Zakharova E.,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Khusainova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R.*</w:t>
            </w:r>
          </w:p>
        </w:tc>
        <w:tc>
          <w:tcPr>
            <w:tcW w:w="1016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IF=4,474, Q2</w:t>
            </w:r>
          </w:p>
        </w:tc>
      </w:tr>
      <w:tr w:rsidR="00F665CE" w:rsidRPr="005542B1" w:rsidTr="0032384C">
        <w:tc>
          <w:tcPr>
            <w:tcW w:w="506" w:type="dxa"/>
          </w:tcPr>
          <w:p w:rsidR="00F665CE" w:rsidRPr="005542B1" w:rsidRDefault="00390468" w:rsidP="0032384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 w:rsidR="00F665CE" w:rsidRPr="005542B1" w:rsidRDefault="00F665CE" w:rsidP="0032384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5542B1">
              <w:rPr>
                <w:rFonts w:ascii="Times New Roman" w:hAnsi="Times New Roman"/>
                <w:lang w:val="en-US"/>
              </w:rPr>
              <w:t>Does the c.-14C&gt;T Mutation in the IFITM5 Gene Pr</w:t>
            </w:r>
            <w:r w:rsidRPr="005542B1">
              <w:rPr>
                <w:rFonts w:ascii="Times New Roman" w:hAnsi="Times New Roman"/>
                <w:lang w:val="en-US"/>
              </w:rPr>
              <w:t>o</w:t>
            </w:r>
            <w:r w:rsidRPr="005542B1">
              <w:rPr>
                <w:rFonts w:ascii="Times New Roman" w:hAnsi="Times New Roman"/>
                <w:lang w:val="en-US"/>
              </w:rPr>
              <w:t>vide Identical Phen</w:t>
            </w:r>
            <w:r w:rsidRPr="005542B1">
              <w:rPr>
                <w:rFonts w:ascii="Times New Roman" w:hAnsi="Times New Roman"/>
                <w:lang w:val="en-US"/>
              </w:rPr>
              <w:t>o</w:t>
            </w:r>
            <w:r w:rsidRPr="005542B1">
              <w:rPr>
                <w:rFonts w:ascii="Times New Roman" w:hAnsi="Times New Roman"/>
                <w:lang w:val="en-US"/>
              </w:rPr>
              <w:t>types for Osteogenesis Imperfecta Type V? Data from Russia and a Literature Review</w:t>
            </w:r>
          </w:p>
        </w:tc>
        <w:tc>
          <w:tcPr>
            <w:tcW w:w="890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Biomedicines 2022, 10 (10), 2363</w:t>
            </w:r>
          </w:p>
        </w:tc>
        <w:tc>
          <w:tcPr>
            <w:tcW w:w="497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Tyurin A.,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Merkuryeva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Zaripova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A., Ma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kova T.,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Nagornova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Dantsev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Nadyrshina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D., Zakharova E.,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Khusainova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R*.</w:t>
            </w:r>
          </w:p>
        </w:tc>
        <w:tc>
          <w:tcPr>
            <w:tcW w:w="1016" w:type="dxa"/>
          </w:tcPr>
          <w:p w:rsidR="00F665CE" w:rsidRPr="005542B1" w:rsidRDefault="00F665CE" w:rsidP="003238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IF=4,577, Q1</w:t>
            </w:r>
          </w:p>
        </w:tc>
      </w:tr>
      <w:tr w:rsidR="00A86D1F" w:rsidRPr="005542B1" w:rsidTr="00F665CE">
        <w:tc>
          <w:tcPr>
            <w:tcW w:w="506" w:type="dxa"/>
          </w:tcPr>
          <w:p w:rsidR="00A86D1F" w:rsidRPr="005542B1" w:rsidRDefault="00390468" w:rsidP="00F665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44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Mapping genomic loci implicates genes and synaptic biology in schizophrenia.</w:t>
            </w:r>
          </w:p>
        </w:tc>
        <w:tc>
          <w:tcPr>
            <w:tcW w:w="890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Nature. 2022 Apr</w:t>
            </w:r>
            <w:proofErr w:type="gram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;604</w:t>
            </w:r>
            <w:proofErr w:type="gram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(7906):502-508.</w:t>
            </w:r>
          </w:p>
        </w:tc>
        <w:tc>
          <w:tcPr>
            <w:tcW w:w="497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1984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Trubetskoy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Pardiñas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AF,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Qi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Panagiotaropoulou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G, …,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Gareeva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A,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 xml:space="preserve">…,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Khusnutdinova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</w:t>
            </w:r>
            <w:r w:rsidR="00443501" w:rsidRPr="005542B1">
              <w:rPr>
                <w:rFonts w:ascii="Times New Roman" w:hAnsi="Times New Roman"/>
                <w:sz w:val="22"/>
                <w:szCs w:val="22"/>
                <w:lang w:val="en-GB"/>
              </w:rPr>
              <w:t>*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, … O'Donovan MC., Schizophrenia Working Group of the Psychiatric G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nomics Consort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um.</w:t>
            </w:r>
          </w:p>
        </w:tc>
        <w:tc>
          <w:tcPr>
            <w:tcW w:w="1016" w:type="dxa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IF=17,9, Q1</w:t>
            </w:r>
          </w:p>
        </w:tc>
      </w:tr>
      <w:tr w:rsidR="00A86D1F" w:rsidRPr="005542B1" w:rsidTr="00F665CE">
        <w:tc>
          <w:tcPr>
            <w:tcW w:w="9771" w:type="dxa"/>
            <w:gridSpan w:val="7"/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Статьи, опубликованные в журналах, включенных в базы </w:t>
            </w:r>
            <w:proofErr w:type="spell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Web</w:t>
            </w:r>
            <w:proofErr w:type="spell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of</w:t>
            </w:r>
            <w:proofErr w:type="spell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Science</w:t>
            </w:r>
            <w:proofErr w:type="spell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Scopus</w:t>
            </w:r>
            <w:proofErr w:type="spell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(на русском языке)</w:t>
            </w:r>
          </w:p>
        </w:tc>
      </w:tr>
      <w:tr w:rsidR="00466093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Взаимосвязь гена ТР53 с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ретроэлеме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тами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в канцерогенезе.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Онкоурология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>. 2022. Т. 18. № 1. С. 136-142.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=0,13, Q4</w:t>
            </w:r>
          </w:p>
        </w:tc>
      </w:tr>
      <w:tr w:rsidR="00A86D1F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A86D1F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Взаимосвязь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ламинов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с эпигенетическими факторами при стар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нии.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Вавиловский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журнал ген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тики и селекции. 2022. Т. 26. № 1. С. 40-49.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Мустафин Р.Н.*,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Хуснутдинова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Э.К.*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=0,19, Q3</w:t>
            </w:r>
          </w:p>
        </w:tc>
      </w:tr>
      <w:tr w:rsidR="00A86D1F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A86D1F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Роль генов воспал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тельного ответа орг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низма в формиров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нии индивидуальных различий в уровне невербального инте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лекта.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Вавиловский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журнал ген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тики и селекции. 2022. Т. 26. № 2. С. 179-187.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Еникеева Р.Ф., К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занцева А.В., Дав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ы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дова Ю.Д., Муст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фин Р.Н.*,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Тахирова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З.Р., Малых С.Б.,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Ковас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Ю.В.,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нутдинова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Э.К.*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=0,19, Q3</w:t>
            </w:r>
          </w:p>
        </w:tc>
      </w:tr>
      <w:tr w:rsidR="00A86D1F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A86D1F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Молекулярно-генетические особе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ности патогенеза идиопатического 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гочного фиброза.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Вавиловский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журнал ген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тики и селекции. 2022. Т. 26. № 3. С. 308-318.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A86D1F" w:rsidRPr="005542B1" w:rsidRDefault="00A86D1F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=0,19, Q3</w:t>
            </w:r>
          </w:p>
        </w:tc>
      </w:tr>
      <w:tr w:rsidR="00466093" w:rsidRPr="005542B1" w:rsidTr="00F665CE">
        <w:tc>
          <w:tcPr>
            <w:tcW w:w="506" w:type="dxa"/>
          </w:tcPr>
          <w:p w:rsidR="00466093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 w:rsidR="00466093" w:rsidRPr="005542B1" w:rsidRDefault="00466093" w:rsidP="00F665C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5542B1">
              <w:rPr>
                <w:rFonts w:ascii="Times New Roman" w:hAnsi="Times New Roman"/>
              </w:rPr>
              <w:t>Гены-маркеры я</w:t>
            </w:r>
            <w:r w:rsidRPr="005542B1">
              <w:rPr>
                <w:rFonts w:ascii="Times New Roman" w:hAnsi="Times New Roman"/>
              </w:rPr>
              <w:t>з</w:t>
            </w:r>
            <w:r w:rsidRPr="005542B1">
              <w:rPr>
                <w:rFonts w:ascii="Times New Roman" w:hAnsi="Times New Roman"/>
              </w:rPr>
              <w:t>венной болезни</w:t>
            </w:r>
          </w:p>
        </w:tc>
        <w:tc>
          <w:tcPr>
            <w:tcW w:w="890" w:type="dxa"/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Якутский медицинский журнал. 2022. </w:t>
            </w:r>
            <w:hyperlink r:id="rId6" w:history="1">
              <w:r w:rsidRPr="005542B1">
                <w:rPr>
                  <w:rFonts w:ascii="Times New Roman" w:hAnsi="Times New Roman"/>
                  <w:sz w:val="22"/>
                  <w:szCs w:val="22"/>
                </w:rPr>
                <w:t>№ 1 (77)</w:t>
              </w:r>
            </w:hyperlink>
            <w:r w:rsidRPr="005542B1">
              <w:rPr>
                <w:rFonts w:ascii="Times New Roman" w:hAnsi="Times New Roman"/>
                <w:sz w:val="22"/>
                <w:szCs w:val="22"/>
              </w:rPr>
              <w:t>. С. 108-111.</w:t>
            </w:r>
          </w:p>
        </w:tc>
        <w:tc>
          <w:tcPr>
            <w:tcW w:w="497" w:type="dxa"/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Сагадатова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Ю.Р., Хасанов А.Г.,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лязова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И.Р.*,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Ба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д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ретдинов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А.Ф.,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Фаязов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Р.Р.,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фияров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И.Ф.</w:t>
            </w:r>
          </w:p>
        </w:tc>
        <w:tc>
          <w:tcPr>
            <w:tcW w:w="1016" w:type="dxa"/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</w:rPr>
              <w:t>РИНЦ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=0,482</w:t>
            </w:r>
          </w:p>
        </w:tc>
      </w:tr>
      <w:tr w:rsidR="00466093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466093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Индивидуальные ра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з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личия числа копий митохондриальной ДНК: роль социально-демографических п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раметров.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Якутский медицинский журнал. 2022; 2(78): 13-16.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Еникеева Р.Ф., К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занцева А.В., Дав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ы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дова Ю.Д., Муст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фин Р.Н.*,</w:t>
            </w:r>
          </w:p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Лобаскова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М.М., Малых С.Б.,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Ковас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Ю.В.,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Хуснутдинова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Э.К.*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</w:rPr>
              <w:t>РИНЦ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=0,482</w:t>
            </w:r>
          </w:p>
        </w:tc>
      </w:tr>
      <w:tr w:rsidR="00466093" w:rsidRPr="005542B1" w:rsidTr="00F665CE">
        <w:tc>
          <w:tcPr>
            <w:tcW w:w="506" w:type="dxa"/>
          </w:tcPr>
          <w:p w:rsidR="00466093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144" w:type="dxa"/>
          </w:tcPr>
          <w:p w:rsidR="00466093" w:rsidRPr="005542B1" w:rsidRDefault="00E63EC2" w:rsidP="00F665C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hyperlink r:id="rId7" w:history="1">
              <w:r w:rsidR="00466093" w:rsidRPr="005542B1">
                <w:rPr>
                  <w:rFonts w:ascii="Times New Roman" w:hAnsi="Times New Roman"/>
                  <w:lang w:eastAsia="ru-RU"/>
                </w:rPr>
                <w:t>Ассоциация пол</w:t>
              </w:r>
              <w:r w:rsidR="00466093" w:rsidRPr="005542B1">
                <w:rPr>
                  <w:rFonts w:ascii="Times New Roman" w:hAnsi="Times New Roman"/>
                  <w:lang w:eastAsia="ru-RU"/>
                </w:rPr>
                <w:t>и</w:t>
              </w:r>
              <w:r w:rsidR="00466093" w:rsidRPr="005542B1">
                <w:rPr>
                  <w:rFonts w:ascii="Times New Roman" w:hAnsi="Times New Roman"/>
                  <w:lang w:eastAsia="ru-RU"/>
                </w:rPr>
                <w:t>морфного варианта rs1127327 гена-мишени микроРНК-146а CCDC6 с п</w:t>
              </w:r>
              <w:r w:rsidR="00466093" w:rsidRPr="005542B1">
                <w:rPr>
                  <w:rFonts w:ascii="Times New Roman" w:hAnsi="Times New Roman"/>
                  <w:lang w:eastAsia="ru-RU"/>
                </w:rPr>
                <w:t>о</w:t>
              </w:r>
              <w:r w:rsidR="00466093" w:rsidRPr="005542B1">
                <w:rPr>
                  <w:rFonts w:ascii="Times New Roman" w:hAnsi="Times New Roman"/>
                  <w:lang w:eastAsia="ru-RU"/>
                </w:rPr>
                <w:t>ниженным риском развития тяжелой формы геморраг</w:t>
              </w:r>
              <w:r w:rsidR="00466093" w:rsidRPr="005542B1">
                <w:rPr>
                  <w:rFonts w:ascii="Times New Roman" w:hAnsi="Times New Roman"/>
                  <w:lang w:eastAsia="ru-RU"/>
                </w:rPr>
                <w:t>и</w:t>
              </w:r>
              <w:r w:rsidR="00466093" w:rsidRPr="005542B1">
                <w:rPr>
                  <w:rFonts w:ascii="Times New Roman" w:hAnsi="Times New Roman"/>
                  <w:lang w:eastAsia="ru-RU"/>
                </w:rPr>
                <w:t>ческой лихорадки с почечным синдр</w:t>
              </w:r>
              <w:r w:rsidR="00466093" w:rsidRPr="005542B1">
                <w:rPr>
                  <w:rFonts w:ascii="Times New Roman" w:hAnsi="Times New Roman"/>
                  <w:lang w:eastAsia="ru-RU"/>
                </w:rPr>
                <w:t>о</w:t>
              </w:r>
              <w:r w:rsidR="00466093" w:rsidRPr="005542B1">
                <w:rPr>
                  <w:rFonts w:ascii="Times New Roman" w:hAnsi="Times New Roman"/>
                  <w:lang w:eastAsia="ru-RU"/>
                </w:rPr>
                <w:t>мом у пациентов из Волго-Уральского региона России</w:t>
              </w:r>
            </w:hyperlink>
          </w:p>
        </w:tc>
        <w:tc>
          <w:tcPr>
            <w:tcW w:w="890" w:type="dxa"/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466093" w:rsidRPr="005542B1" w:rsidRDefault="00E63EC2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466093" w:rsidRPr="005542B1">
                <w:rPr>
                  <w:rFonts w:ascii="Times New Roman" w:hAnsi="Times New Roman"/>
                  <w:sz w:val="22"/>
                  <w:szCs w:val="22"/>
                </w:rPr>
                <w:t>Якутский медицинский журнал</w:t>
              </w:r>
            </w:hyperlink>
            <w:r w:rsidR="00466093" w:rsidRPr="005542B1">
              <w:rPr>
                <w:rFonts w:ascii="Times New Roman" w:hAnsi="Times New Roman"/>
                <w:sz w:val="22"/>
                <w:szCs w:val="22"/>
              </w:rPr>
              <w:t>. 2022. </w:t>
            </w:r>
            <w:hyperlink r:id="rId9" w:history="1">
              <w:r w:rsidR="00466093" w:rsidRPr="005542B1">
                <w:rPr>
                  <w:rFonts w:ascii="Times New Roman" w:hAnsi="Times New Roman"/>
                  <w:sz w:val="22"/>
                  <w:szCs w:val="22"/>
                </w:rPr>
                <w:t>№ 2 (78)</w:t>
              </w:r>
            </w:hyperlink>
            <w:r w:rsidR="00466093" w:rsidRPr="005542B1">
              <w:rPr>
                <w:rFonts w:ascii="Times New Roman" w:hAnsi="Times New Roman"/>
                <w:sz w:val="22"/>
                <w:szCs w:val="22"/>
              </w:rPr>
              <w:t>. С. 5-8.</w:t>
            </w:r>
          </w:p>
        </w:tc>
        <w:tc>
          <w:tcPr>
            <w:tcW w:w="497" w:type="dxa"/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5542B1">
              <w:rPr>
                <w:rFonts w:ascii="Times New Roman" w:hAnsi="Times New Roman"/>
                <w:sz w:val="22"/>
                <w:szCs w:val="22"/>
              </w:rPr>
              <w:t>Гилязова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.*,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Иванова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Х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санова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Х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санова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Г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М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з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майлов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фиханов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Я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Г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реев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Ф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Бе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й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лерли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В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лишин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Д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наризанова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Ф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Галимова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Ш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Ванг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Г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Хуанг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Х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Пан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Я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Чао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Яо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Х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Ванг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В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Па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в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лов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В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Хусну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</w:t>
            </w:r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>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Э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К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.*</w:t>
            </w:r>
            <w:proofErr w:type="gramEnd"/>
          </w:p>
        </w:tc>
        <w:tc>
          <w:tcPr>
            <w:tcW w:w="1016" w:type="dxa"/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</w:rPr>
              <w:t>РИНЦ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=0,482</w:t>
            </w:r>
          </w:p>
        </w:tc>
      </w:tr>
      <w:tr w:rsidR="00466093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466093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Analysis of ATL1 gene mutations and clinical features of the disease course in patients with hereditary spastic par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plegia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Russian Journal of Genetics, 2022,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том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58,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номер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9,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стр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.1 145-1 153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466093" w:rsidRPr="005542B1" w:rsidRDefault="00466093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Khidiyatova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I.M.,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Saifullina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E.V.,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Karunas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A.S.,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Akhmetgaleyeva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A.F.,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Kutlubaeva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R.F.,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Smakova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L.A.,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Lobov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S.L.,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Polyakov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A.V.,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Shchagina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O.A.,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Kadnikova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V.A.,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Ryzhkova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O.P.,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Magzhanov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R.V.,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Khusnutdinova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E.K.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466093" w:rsidRPr="005542B1" w:rsidRDefault="00C6026F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</w:rPr>
              <w:t>РИНЦ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0,691, Q4</w:t>
            </w: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4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Role of retroelements in the development of COVID-19 neurolo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ical consequences.</w:t>
            </w:r>
          </w:p>
        </w:tc>
        <w:tc>
          <w:tcPr>
            <w:tcW w:w="890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Russian Open Medical Journal. 2022</w:t>
            </w:r>
            <w:proofErr w:type="gram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;11</w:t>
            </w:r>
            <w:proofErr w:type="gram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(3):313.</w:t>
            </w: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Mustafin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 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Kazantseva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Kovas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Yu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Khusnutdinova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.*</w:t>
            </w:r>
          </w:p>
        </w:tc>
        <w:tc>
          <w:tcPr>
            <w:tcW w:w="101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IF=0,16, Q4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864CD" w:rsidRPr="005542B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Дискутабельные в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просы противоопух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левых эффектов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ст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тинов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при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гемобл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стозах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Онкогематология. 2022; 17(3): 101-106.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 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=0,12, Q4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  <w:r w:rsidR="0096496B"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Атипичные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формы и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гено-фенотипические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корреляции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нейр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фиброматоза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1-го т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па.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Сибирский онкологический журнал. 2022; 4: 64-75.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=0,12, Q4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Иммуногенетические аспекты развития 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теоартрита (обзор 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тературы).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Гений ортопедии. 2022. Т. 28. № 2. С. 289-295.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Казанцев Ю.А., Уразаева А.Т., Му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тафин Р.Н.*, Дер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я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бина С.С.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=0,13, Q4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Особенности ортоп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дической патологии у больных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нейрофи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б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роматозом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типа.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Гений ортопедии. 2022. Т. 28. № 2. С. 296-304.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=0,13, Q4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  <w:r w:rsidR="0096496B"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Особенности хиру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гического лечения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нейрофиброматоза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типа.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Российский журнал детской гематологии и онкологии. 2022; 9(2): 54-59.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1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, Q4</w:t>
            </w: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144" w:type="dxa"/>
          </w:tcPr>
          <w:p w:rsidR="00B864CD" w:rsidRPr="005542B1" w:rsidRDefault="00B864CD" w:rsidP="00F665C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42B1">
              <w:rPr>
                <w:rFonts w:ascii="Times New Roman" w:hAnsi="Times New Roman"/>
              </w:rPr>
              <w:t>Проблемы и дост</w:t>
            </w:r>
            <w:r w:rsidRPr="005542B1">
              <w:rPr>
                <w:rFonts w:ascii="Times New Roman" w:hAnsi="Times New Roman"/>
              </w:rPr>
              <w:t>и</w:t>
            </w:r>
            <w:r w:rsidRPr="005542B1">
              <w:rPr>
                <w:rFonts w:ascii="Times New Roman" w:hAnsi="Times New Roman"/>
              </w:rPr>
              <w:t>жения в изучении клинико-генетических аспе</w:t>
            </w:r>
            <w:r w:rsidRPr="005542B1">
              <w:rPr>
                <w:rFonts w:ascii="Times New Roman" w:hAnsi="Times New Roman"/>
              </w:rPr>
              <w:t>к</w:t>
            </w:r>
            <w:r w:rsidRPr="005542B1">
              <w:rPr>
                <w:rFonts w:ascii="Times New Roman" w:hAnsi="Times New Roman"/>
              </w:rPr>
              <w:t>тов муковисцидоза</w:t>
            </w:r>
          </w:p>
        </w:tc>
        <w:tc>
          <w:tcPr>
            <w:tcW w:w="890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Казанский медицинский журнал. 2022. Т. 103. № 4. С. 628-640.</w:t>
            </w: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Аюпова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Г.Р.*,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Минниахметов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И.Р.*, Хусаинова Р.И.*</w:t>
            </w:r>
          </w:p>
        </w:tc>
        <w:tc>
          <w:tcPr>
            <w:tcW w:w="101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=0,13, Q4</w:t>
            </w: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  <w:r w:rsidR="0096496B" w:rsidRPr="005542B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14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Поиск патогенных изменений в генах BRCA1/2 у пацие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тов с раком моло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ч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ной железы и яи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ч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ников с использ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ванием технологии массового пара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лельного секвен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рования</w:t>
            </w:r>
          </w:p>
        </w:tc>
        <w:tc>
          <w:tcPr>
            <w:tcW w:w="890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Вопросы онкологии. 2022. Т. 68. № 1. С. 48-54.</w:t>
            </w: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Минниахметов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И.Р.*,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Кагирова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Э.М., Машков О.И., Хусаинова Р.И.*</w:t>
            </w:r>
          </w:p>
        </w:tc>
        <w:tc>
          <w:tcPr>
            <w:tcW w:w="101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=0,12,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214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Индивидуальные вариации длины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>теломер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у здоровых индивидов: эффект полиморфного в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рианта гена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TERT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 урбанизации</w:t>
            </w:r>
          </w:p>
        </w:tc>
        <w:tc>
          <w:tcPr>
            <w:tcW w:w="890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>Статья</w:t>
            </w:r>
            <w:proofErr w:type="spellEnd"/>
          </w:p>
        </w:tc>
        <w:tc>
          <w:tcPr>
            <w:tcW w:w="273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Генетика. 2022; 58(9): 1074-1084.</w:t>
            </w: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Казанцева А.В., Давыдова Ю.Д.,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Еникеева Р.Ф., Мустафин Р.Н.*,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Лобаскова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М.М., Малых С.Б.,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нутдинова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Э.К.</w:t>
            </w:r>
          </w:p>
        </w:tc>
        <w:tc>
          <w:tcPr>
            <w:tcW w:w="101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>1,283</w:t>
            </w: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214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Анализ мутаций гена </w:t>
            </w:r>
            <w:r w:rsidRPr="005542B1">
              <w:rPr>
                <w:rFonts w:ascii="Times New Roman" w:hAnsi="Times New Roman"/>
                <w:i/>
                <w:iCs/>
                <w:sz w:val="22"/>
                <w:szCs w:val="22"/>
              </w:rPr>
              <w:t>ATL1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 клин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ческих особенн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стей течения заб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левания у пацие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тов с наследстве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ной спаст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ческой параплег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ей</w:t>
            </w:r>
          </w:p>
        </w:tc>
        <w:tc>
          <w:tcPr>
            <w:tcW w:w="890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Генетика. -2022. -Т.58 (№9). -С.1085-1093</w:t>
            </w: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Хидиятова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И.М.,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Сайфуллина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Е.В.*,</w:t>
            </w:r>
          </w:p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Карунас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А.С.,</w:t>
            </w:r>
          </w:p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Кутлубаева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Р.Ф.,</w:t>
            </w:r>
          </w:p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Смакова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Л.А., 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бов С.Л., П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ляков А.В., Щагина О.А., Ка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д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никова В.А.,</w:t>
            </w:r>
          </w:p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Рыжкова О.П.,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Магжанов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Р.В.,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Хуснутдинова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Э.К.*</w:t>
            </w:r>
          </w:p>
        </w:tc>
        <w:tc>
          <w:tcPr>
            <w:tcW w:w="101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1,283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Перспективы лечения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нейрофиброматоза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1-го типа.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Современная онкология. 2022; 24(2): 142-148.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1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, Q4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Изменения иммунной системы в патогенезе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нейрофиброматоза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1-го типа.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Онкогематология. 2022. Т. 17. № 1. С. 113-120.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=0,12, Q4</w:t>
            </w: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214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Синдром гиперст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муляции яичников в программах всп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могательных 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продуктивных те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х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нологий в Респу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б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лике Башкортостан</w:t>
            </w:r>
          </w:p>
        </w:tc>
        <w:tc>
          <w:tcPr>
            <w:tcW w:w="890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Казанский медицинский журнал. 2022. Т. 103. № 5. С. 761-772.</w:t>
            </w: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Сугурова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А.Т.,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Минниахметов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И.Р.*, Тюрина А.А., Хусаинова Р.И.*,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Ящук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А.Г.</w:t>
            </w:r>
          </w:p>
        </w:tc>
        <w:tc>
          <w:tcPr>
            <w:tcW w:w="101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=0,13,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Ранние изменения клинико-лабораторных показ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телей у пациентов, умерших от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COVID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-19 [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Early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changes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in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clinical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and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laboratory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parameters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in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...]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Вестник анестезиологии и реаниматологии, 2022, том 19, номер 5, стр.55-62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Бахтиярова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К.С.,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Папоян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А.О., Але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к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сеев А.В., Вишняков Д.С., Гражданкин А.А.,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Гилязова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Насибуллина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А.Х., Кислицына М.В., Вахитова А.А., З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лотухин К.Н., Каб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ров И.Р., Павлов В.Н.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0F6340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</w:rPr>
              <w:t>РИНЦ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0,117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</w:tr>
      <w:tr w:rsidR="006E51EA" w:rsidRPr="005542B1" w:rsidTr="00F665CE">
        <w:tc>
          <w:tcPr>
            <w:tcW w:w="506" w:type="dxa"/>
          </w:tcPr>
          <w:p w:rsidR="006E51EA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2144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Мультиомиксные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подходы к поиску молекулярно-генетических пр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дикторов остеоп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роза</w:t>
            </w:r>
          </w:p>
        </w:tc>
        <w:tc>
          <w:tcPr>
            <w:tcW w:w="890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Гены и Клетки. 2022. Т. 17. № 1. С. 13-18.</w:t>
            </w:r>
          </w:p>
        </w:tc>
        <w:tc>
          <w:tcPr>
            <w:tcW w:w="497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Ялаев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Б.И., Тюрин А.В., Хусаинова Р.И.*</w:t>
            </w:r>
          </w:p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6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=0,12,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864CD" w:rsidRPr="005542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Клинические маски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нейрофиброматоза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1-го типа.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Архивъ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внутренней мед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цины. 2022. Т. 12. № 2 (64). С. 93-103.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=0,16, Q4</w:t>
            </w:r>
          </w:p>
        </w:tc>
      </w:tr>
      <w:tr w:rsidR="006E51EA" w:rsidRPr="005542B1" w:rsidTr="00F665CE">
        <w:tc>
          <w:tcPr>
            <w:tcW w:w="506" w:type="dxa"/>
          </w:tcPr>
          <w:p w:rsidR="006E51EA" w:rsidRPr="005542B1" w:rsidRDefault="0096496B" w:rsidP="00F66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2144" w:type="dxa"/>
          </w:tcPr>
          <w:p w:rsidR="006E51EA" w:rsidRPr="005542B1" w:rsidRDefault="006E51EA" w:rsidP="00F66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Interrelation of MicroRNAs and Transposons in A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ing and Carcinogen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sis</w:t>
            </w:r>
          </w:p>
        </w:tc>
        <w:tc>
          <w:tcPr>
            <w:tcW w:w="890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>Статья</w:t>
            </w:r>
            <w:proofErr w:type="spellEnd"/>
          </w:p>
        </w:tc>
        <w:tc>
          <w:tcPr>
            <w:tcW w:w="2734" w:type="dxa"/>
          </w:tcPr>
          <w:p w:rsidR="006E51EA" w:rsidRPr="005542B1" w:rsidRDefault="006E51EA" w:rsidP="00F665CE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542B1">
              <w:rPr>
                <w:sz w:val="22"/>
                <w:szCs w:val="22"/>
                <w:lang w:val="en-US"/>
              </w:rPr>
              <w:t>Advances in Gerontology. 2022; 12(3): 264-277.</w:t>
            </w:r>
          </w:p>
        </w:tc>
        <w:tc>
          <w:tcPr>
            <w:tcW w:w="497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Mustafin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R.N.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016" w:type="dxa"/>
          </w:tcPr>
          <w:p w:rsidR="006E51EA" w:rsidRPr="005542B1" w:rsidRDefault="006E51EA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IF=0,12, Q4</w:t>
            </w:r>
          </w:p>
        </w:tc>
      </w:tr>
      <w:tr w:rsidR="00B864CD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Перспективы лечения идиопатического 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гочного фиброза.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Архивъ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внутренней мед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цины. 2022; 12(4): 267-275.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=0,16, Q4</w:t>
            </w:r>
          </w:p>
        </w:tc>
      </w:tr>
      <w:tr w:rsidR="0096496B" w:rsidRPr="005542B1" w:rsidTr="00F665CE">
        <w:tc>
          <w:tcPr>
            <w:tcW w:w="506" w:type="dxa"/>
            <w:tcMar>
              <w:left w:w="0" w:type="dxa"/>
              <w:right w:w="0" w:type="dxa"/>
            </w:tcMar>
          </w:tcPr>
          <w:p w:rsidR="0096496B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2144" w:type="dxa"/>
            <w:tcMar>
              <w:left w:w="0" w:type="dxa"/>
              <w:right w:w="0" w:type="dxa"/>
            </w:tcMar>
          </w:tcPr>
          <w:p w:rsidR="0096496B" w:rsidRPr="005542B1" w:rsidRDefault="0096496B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Перспективы прим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нения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статинов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в 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чении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нейрофибром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тоза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1-го типа.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</w:tcPr>
          <w:p w:rsidR="0096496B" w:rsidRPr="005542B1" w:rsidRDefault="0096496B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  <w:tcMar>
              <w:left w:w="0" w:type="dxa"/>
              <w:right w:w="0" w:type="dxa"/>
            </w:tcMar>
          </w:tcPr>
          <w:p w:rsidR="0096496B" w:rsidRPr="005542B1" w:rsidRDefault="0096496B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Успехи молекулярной онк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логии. 2022;9(3):15-23.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96496B" w:rsidRPr="005542B1" w:rsidRDefault="0096496B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96496B" w:rsidRPr="005542B1" w:rsidRDefault="0096496B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Мустафин Р.Н.*</w:t>
            </w:r>
          </w:p>
        </w:tc>
        <w:tc>
          <w:tcPr>
            <w:tcW w:w="1016" w:type="dxa"/>
            <w:tcMar>
              <w:left w:w="0" w:type="dxa"/>
              <w:right w:w="0" w:type="dxa"/>
            </w:tcMar>
          </w:tcPr>
          <w:p w:rsidR="0096496B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SJR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=0,12, Q4</w:t>
            </w: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96496B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214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Полигенный анализ наследственной предрасположенн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сти к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эссенциальной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гипертензии.</w:t>
            </w:r>
          </w:p>
        </w:tc>
        <w:tc>
          <w:tcPr>
            <w:tcW w:w="890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Артериальная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гипертензия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. 2022; 28(1):33–45.</w:t>
            </w: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13</w:t>
            </w:r>
          </w:p>
        </w:tc>
        <w:tc>
          <w:tcPr>
            <w:tcW w:w="198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Тимашева Я.Р.*, Герасимова К.А.,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Туктарова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И.А.,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Эрдман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В.В.,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сибуллин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Т.Р.</w:t>
            </w:r>
          </w:p>
        </w:tc>
        <w:tc>
          <w:tcPr>
            <w:tcW w:w="101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1,78</w:t>
            </w: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6496B" w:rsidRPr="005542B1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144" w:type="dxa"/>
          </w:tcPr>
          <w:p w:rsidR="00B864CD" w:rsidRPr="005542B1" w:rsidRDefault="00E63EC2" w:rsidP="00F665C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hyperlink r:id="rId10" w:history="1">
              <w:proofErr w:type="spellStart"/>
              <w:r w:rsidR="00B864CD" w:rsidRPr="005542B1">
                <w:rPr>
                  <w:rFonts w:ascii="Times New Roman" w:hAnsi="Times New Roman"/>
                  <w:lang w:eastAsia="ru-RU"/>
                </w:rPr>
                <w:t>Герминальные</w:t>
              </w:r>
              <w:proofErr w:type="spellEnd"/>
              <w:r w:rsidR="00B864CD" w:rsidRPr="005542B1">
                <w:rPr>
                  <w:rFonts w:ascii="Times New Roman" w:hAnsi="Times New Roman"/>
                  <w:lang w:eastAsia="ru-RU"/>
                </w:rPr>
                <w:t xml:space="preserve"> м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у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тации как возмо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ж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 xml:space="preserve">ные </w:t>
              </w:r>
              <w:proofErr w:type="spellStart"/>
              <w:r w:rsidR="00B864CD" w:rsidRPr="005542B1">
                <w:rPr>
                  <w:rFonts w:ascii="Times New Roman" w:hAnsi="Times New Roman"/>
                  <w:lang w:eastAsia="ru-RU"/>
                </w:rPr>
                <w:t>биомаркеры</w:t>
              </w:r>
              <w:proofErr w:type="spellEnd"/>
              <w:r w:rsidR="00B864CD" w:rsidRPr="005542B1">
                <w:rPr>
                  <w:rFonts w:ascii="Times New Roman" w:hAnsi="Times New Roman"/>
                  <w:lang w:eastAsia="ru-RU"/>
                </w:rPr>
                <w:t xml:space="preserve"> эффективности т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е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рапии ингибитор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а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ми контрольных точек иммунитета у пациентов с поче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ч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но-клеточной ка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р</w:t>
              </w:r>
              <w:r w:rsidR="00B864CD" w:rsidRPr="005542B1">
                <w:rPr>
                  <w:rFonts w:ascii="Times New Roman" w:hAnsi="Times New Roman"/>
                  <w:lang w:eastAsia="ru-RU"/>
                </w:rPr>
                <w:t>циномой (мини-обзор)</w:t>
              </w:r>
            </w:hyperlink>
            <w:r w:rsidR="00B864CD" w:rsidRPr="005542B1">
              <w:rPr>
                <w:rFonts w:ascii="Times New Roman" w:hAnsi="Times New Roman"/>
                <w:lang w:eastAsia="ru-RU"/>
              </w:rPr>
              <w:br/>
            </w:r>
          </w:p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B864CD" w:rsidRPr="005542B1" w:rsidRDefault="00E63EC2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B864CD" w:rsidRPr="005542B1">
                <w:rPr>
                  <w:rFonts w:ascii="Times New Roman" w:hAnsi="Times New Roman"/>
                  <w:sz w:val="22"/>
                  <w:szCs w:val="22"/>
                </w:rPr>
                <w:t>Научные результаты би</w:t>
              </w:r>
              <w:r w:rsidR="00B864CD" w:rsidRPr="005542B1">
                <w:rPr>
                  <w:rFonts w:ascii="Times New Roman" w:hAnsi="Times New Roman"/>
                  <w:sz w:val="22"/>
                  <w:szCs w:val="22"/>
                </w:rPr>
                <w:t>о</w:t>
              </w:r>
              <w:r w:rsidR="00B864CD" w:rsidRPr="005542B1">
                <w:rPr>
                  <w:rFonts w:ascii="Times New Roman" w:hAnsi="Times New Roman"/>
                  <w:sz w:val="22"/>
                  <w:szCs w:val="22"/>
                </w:rPr>
                <w:t>медицинских исследов</w:t>
              </w:r>
              <w:r w:rsidR="00B864CD" w:rsidRPr="005542B1">
                <w:rPr>
                  <w:rFonts w:ascii="Times New Roman" w:hAnsi="Times New Roman"/>
                  <w:sz w:val="22"/>
                  <w:szCs w:val="22"/>
                </w:rPr>
                <w:t>а</w:t>
              </w:r>
              <w:r w:rsidR="00B864CD" w:rsidRPr="005542B1">
                <w:rPr>
                  <w:rFonts w:ascii="Times New Roman" w:hAnsi="Times New Roman"/>
                  <w:sz w:val="22"/>
                  <w:szCs w:val="22"/>
                </w:rPr>
                <w:t>ний</w:t>
              </w:r>
            </w:hyperlink>
            <w:r w:rsidR="00B864CD" w:rsidRPr="005542B1">
              <w:rPr>
                <w:rFonts w:ascii="Times New Roman" w:hAnsi="Times New Roman"/>
                <w:sz w:val="22"/>
                <w:szCs w:val="22"/>
              </w:rPr>
              <w:t>. 2022. Т. 8. </w:t>
            </w:r>
            <w:hyperlink r:id="rId12" w:history="1">
              <w:r w:rsidR="00B864CD" w:rsidRPr="005542B1">
                <w:rPr>
                  <w:rFonts w:ascii="Times New Roman" w:hAnsi="Times New Roman"/>
                  <w:sz w:val="22"/>
                  <w:szCs w:val="22"/>
                </w:rPr>
                <w:t>№ 2</w:t>
              </w:r>
            </w:hyperlink>
            <w:r w:rsidR="00B864CD" w:rsidRPr="005542B1">
              <w:rPr>
                <w:rFonts w:ascii="Times New Roman" w:hAnsi="Times New Roman"/>
                <w:sz w:val="22"/>
                <w:szCs w:val="22"/>
              </w:rPr>
              <w:t>. С. 164-179.</w:t>
            </w: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Гилязова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И.Р.*,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Асадуллина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Д.Д., Иванова Е.А., 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химов Р.Р., 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з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майлов А.А.,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Бе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мишева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М.А.,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Г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лязова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Г.Р.,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Ш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рифгалеев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И.А., Урманцев М.Ф., Попова Е.В.,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фиханов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Р.Я., Павлов В.Н.,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нутдинова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Э.К.*</w:t>
            </w:r>
          </w:p>
        </w:tc>
        <w:tc>
          <w:tcPr>
            <w:tcW w:w="101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IF</w:t>
            </w:r>
            <w:r w:rsidRPr="005542B1">
              <w:rPr>
                <w:rFonts w:ascii="Times New Roman" w:hAnsi="Times New Roman"/>
                <w:sz w:val="22"/>
                <w:szCs w:val="22"/>
                <w:vertAlign w:val="subscript"/>
              </w:rPr>
              <w:t>РИНЦ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=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1,382</w:t>
            </w:r>
          </w:p>
        </w:tc>
      </w:tr>
      <w:tr w:rsidR="00B864CD" w:rsidRPr="005542B1" w:rsidTr="00F665CE">
        <w:tc>
          <w:tcPr>
            <w:tcW w:w="9771" w:type="dxa"/>
            <w:gridSpan w:val="7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Статьи, опубликованные в электронном журнале «Вестник БГМУ»</w:t>
            </w: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4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6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864CD" w:rsidRPr="005542B1" w:rsidTr="00F665CE">
        <w:tc>
          <w:tcPr>
            <w:tcW w:w="9771" w:type="dxa"/>
            <w:gridSpan w:val="7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Статьи, опубликованные в журнале «Креативная хирургия и онкология»</w:t>
            </w:r>
          </w:p>
        </w:tc>
      </w:tr>
      <w:tr w:rsidR="00390468" w:rsidRPr="005542B1" w:rsidTr="0032384C">
        <w:tc>
          <w:tcPr>
            <w:tcW w:w="506" w:type="dxa"/>
          </w:tcPr>
          <w:p w:rsidR="00390468" w:rsidRPr="005542B1" w:rsidRDefault="00390468" w:rsidP="0032384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390468" w:rsidRPr="005542B1" w:rsidRDefault="00390468" w:rsidP="0032384C">
            <w:pPr>
              <w:pStyle w:val="TableParagraph"/>
              <w:jc w:val="center"/>
              <w:rPr>
                <w:rFonts w:ascii="Times New Roman" w:hAnsi="Times New Roman"/>
                <w:w w:val="105"/>
                <w:lang w:val="ru-RU"/>
              </w:rPr>
            </w:pPr>
            <w:r w:rsidRPr="005542B1">
              <w:rPr>
                <w:rFonts w:ascii="Times New Roman" w:hAnsi="Times New Roman"/>
                <w:lang w:val="ru-RU"/>
              </w:rPr>
              <w:t>3D-конформная л</w:t>
            </w:r>
            <w:r w:rsidRPr="005542B1">
              <w:rPr>
                <w:rFonts w:ascii="Times New Roman" w:hAnsi="Times New Roman"/>
                <w:lang w:val="ru-RU"/>
              </w:rPr>
              <w:t>у</w:t>
            </w:r>
            <w:r w:rsidRPr="005542B1">
              <w:rPr>
                <w:rFonts w:ascii="Times New Roman" w:hAnsi="Times New Roman"/>
                <w:lang w:val="ru-RU"/>
              </w:rPr>
              <w:t>чевая терапия при церебральных мет</w:t>
            </w:r>
            <w:r w:rsidRPr="005542B1">
              <w:rPr>
                <w:rFonts w:ascii="Times New Roman" w:hAnsi="Times New Roman"/>
                <w:lang w:val="ru-RU"/>
              </w:rPr>
              <w:t>а</w:t>
            </w:r>
            <w:r w:rsidRPr="005542B1">
              <w:rPr>
                <w:rFonts w:ascii="Times New Roman" w:hAnsi="Times New Roman"/>
                <w:lang w:val="ru-RU"/>
              </w:rPr>
              <w:t>стазах рака шейки матки</w:t>
            </w:r>
          </w:p>
        </w:tc>
        <w:tc>
          <w:tcPr>
            <w:tcW w:w="890" w:type="dxa"/>
          </w:tcPr>
          <w:p w:rsidR="00390468" w:rsidRPr="005542B1" w:rsidRDefault="00390468" w:rsidP="0032384C">
            <w:pPr>
              <w:pStyle w:val="TableParagraph"/>
              <w:jc w:val="center"/>
              <w:rPr>
                <w:rFonts w:ascii="Times New Roman" w:hAnsi="Times New Roman"/>
                <w:spacing w:val="-1"/>
                <w:w w:val="105"/>
                <w:lang w:val="ru-RU"/>
              </w:rPr>
            </w:pPr>
            <w:proofErr w:type="spellStart"/>
            <w:r w:rsidRPr="005542B1">
              <w:rPr>
                <w:rFonts w:ascii="Times New Roman" w:hAnsi="Times New Roman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390468" w:rsidRPr="005542B1" w:rsidRDefault="00390468" w:rsidP="0032384C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542B1">
              <w:rPr>
                <w:rFonts w:ascii="Times New Roman" w:hAnsi="Times New Roman"/>
                <w:lang w:val="ru-RU"/>
              </w:rPr>
              <w:t>Креативная хирургия и онкология. 2022. Т. 12. № 1. С. 67-73.</w:t>
            </w:r>
          </w:p>
        </w:tc>
        <w:tc>
          <w:tcPr>
            <w:tcW w:w="497" w:type="dxa"/>
          </w:tcPr>
          <w:p w:rsidR="00390468" w:rsidRPr="005542B1" w:rsidRDefault="00390468" w:rsidP="0032384C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5542B1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984" w:type="dxa"/>
          </w:tcPr>
          <w:p w:rsidR="00390468" w:rsidRPr="005542B1" w:rsidRDefault="00390468" w:rsidP="0032384C">
            <w:pPr>
              <w:pStyle w:val="TableParagraph"/>
              <w:jc w:val="center"/>
              <w:rPr>
                <w:rFonts w:ascii="Times New Roman" w:hAnsi="Times New Roman"/>
                <w:w w:val="105"/>
                <w:lang w:val="ru-RU"/>
              </w:rPr>
            </w:pPr>
            <w:proofErr w:type="spellStart"/>
            <w:r w:rsidRPr="005542B1">
              <w:rPr>
                <w:rFonts w:ascii="Times New Roman" w:hAnsi="Times New Roman"/>
                <w:lang w:val="ru-RU"/>
              </w:rPr>
              <w:t>Минязева</w:t>
            </w:r>
            <w:proofErr w:type="spellEnd"/>
            <w:r w:rsidRPr="005542B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42B1">
              <w:rPr>
                <w:rFonts w:ascii="Times New Roman" w:hAnsi="Times New Roman"/>
                <w:lang w:val="ru-RU"/>
              </w:rPr>
              <w:t>Р.К.,.Батталова</w:t>
            </w:r>
            <w:proofErr w:type="spellEnd"/>
            <w:r w:rsidRPr="005542B1">
              <w:rPr>
                <w:rFonts w:ascii="Times New Roman" w:hAnsi="Times New Roman"/>
                <w:lang w:val="ru-RU"/>
              </w:rPr>
              <w:t xml:space="preserve"> Г.Ю., </w:t>
            </w:r>
            <w:proofErr w:type="spellStart"/>
            <w:r w:rsidRPr="005542B1">
              <w:rPr>
                <w:rFonts w:ascii="Times New Roman" w:hAnsi="Times New Roman"/>
                <w:lang w:val="ru-RU"/>
              </w:rPr>
              <w:t>Сахаутд</w:t>
            </w:r>
            <w:r w:rsidRPr="005542B1">
              <w:rPr>
                <w:rFonts w:ascii="Times New Roman" w:hAnsi="Times New Roman"/>
                <w:lang w:val="ru-RU"/>
              </w:rPr>
              <w:t>и</w:t>
            </w:r>
            <w:r w:rsidRPr="005542B1">
              <w:rPr>
                <w:rFonts w:ascii="Times New Roman" w:hAnsi="Times New Roman"/>
                <w:lang w:val="ru-RU"/>
              </w:rPr>
              <w:t>нова</w:t>
            </w:r>
            <w:proofErr w:type="spellEnd"/>
            <w:r w:rsidRPr="005542B1">
              <w:rPr>
                <w:rFonts w:ascii="Times New Roman" w:hAnsi="Times New Roman"/>
                <w:lang w:val="ru-RU"/>
              </w:rPr>
              <w:t xml:space="preserve"> И.В., </w:t>
            </w:r>
            <w:proofErr w:type="spellStart"/>
            <w:r w:rsidRPr="005542B1">
              <w:rPr>
                <w:rFonts w:ascii="Times New Roman" w:hAnsi="Times New Roman"/>
                <w:lang w:val="ru-RU"/>
              </w:rPr>
              <w:t>Таюп</w:t>
            </w:r>
            <w:r w:rsidRPr="005542B1">
              <w:rPr>
                <w:rFonts w:ascii="Times New Roman" w:hAnsi="Times New Roman"/>
                <w:lang w:val="ru-RU"/>
              </w:rPr>
              <w:t>о</w:t>
            </w:r>
            <w:r w:rsidRPr="005542B1">
              <w:rPr>
                <w:rFonts w:ascii="Times New Roman" w:hAnsi="Times New Roman"/>
                <w:lang w:val="ru-RU"/>
              </w:rPr>
              <w:t>ва</w:t>
            </w:r>
            <w:proofErr w:type="spellEnd"/>
            <w:r w:rsidRPr="005542B1">
              <w:rPr>
                <w:rFonts w:ascii="Times New Roman" w:hAnsi="Times New Roman"/>
                <w:lang w:val="ru-RU"/>
              </w:rPr>
              <w:t xml:space="preserve"> И.М., </w:t>
            </w:r>
            <w:proofErr w:type="spellStart"/>
            <w:r w:rsidRPr="005542B1">
              <w:rPr>
                <w:rFonts w:ascii="Times New Roman" w:hAnsi="Times New Roman"/>
                <w:lang w:val="ru-RU"/>
              </w:rPr>
              <w:t>Гилязова</w:t>
            </w:r>
            <w:proofErr w:type="spellEnd"/>
            <w:r w:rsidRPr="005542B1">
              <w:rPr>
                <w:rFonts w:ascii="Times New Roman" w:hAnsi="Times New Roman"/>
                <w:lang w:val="ru-RU"/>
              </w:rPr>
              <w:t xml:space="preserve"> И.Р.*</w:t>
            </w:r>
          </w:p>
        </w:tc>
        <w:tc>
          <w:tcPr>
            <w:tcW w:w="1016" w:type="dxa"/>
          </w:tcPr>
          <w:p w:rsidR="00390468" w:rsidRPr="005542B1" w:rsidRDefault="00390468" w:rsidP="0032384C">
            <w:pPr>
              <w:pStyle w:val="TableParagraph"/>
              <w:jc w:val="center"/>
              <w:rPr>
                <w:rFonts w:ascii="Times New Roman" w:hAnsi="Times New Roman"/>
                <w:w w:val="105"/>
                <w:lang w:val="ru-RU"/>
              </w:rPr>
            </w:pPr>
          </w:p>
        </w:tc>
      </w:tr>
      <w:tr w:rsidR="00B864CD" w:rsidRPr="005542B1" w:rsidTr="00F665CE">
        <w:tc>
          <w:tcPr>
            <w:tcW w:w="506" w:type="dxa"/>
          </w:tcPr>
          <w:p w:rsidR="00B864CD" w:rsidRPr="005542B1" w:rsidRDefault="00390468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 w:rsidR="00B864CD" w:rsidRPr="005542B1" w:rsidRDefault="00B864CD" w:rsidP="00F665CE">
            <w:pPr>
              <w:pStyle w:val="TableParagraph"/>
              <w:jc w:val="center"/>
              <w:rPr>
                <w:rFonts w:ascii="Times New Roman" w:hAnsi="Times New Roman"/>
                <w:w w:val="105"/>
                <w:lang w:val="ru-RU"/>
              </w:rPr>
            </w:pPr>
            <w:r w:rsidRPr="005542B1">
              <w:rPr>
                <w:rFonts w:ascii="Times New Roman" w:hAnsi="Times New Roman"/>
                <w:lang w:val="ru-RU"/>
              </w:rPr>
              <w:t>Современные те</w:t>
            </w:r>
            <w:r w:rsidRPr="005542B1">
              <w:rPr>
                <w:rFonts w:ascii="Times New Roman" w:hAnsi="Times New Roman"/>
                <w:lang w:val="ru-RU"/>
              </w:rPr>
              <w:t>н</w:t>
            </w:r>
            <w:r w:rsidRPr="005542B1">
              <w:rPr>
                <w:rFonts w:ascii="Times New Roman" w:hAnsi="Times New Roman"/>
                <w:lang w:val="ru-RU"/>
              </w:rPr>
              <w:t>денции диагностики и лечения отдале</w:t>
            </w:r>
            <w:r w:rsidRPr="005542B1">
              <w:rPr>
                <w:rFonts w:ascii="Times New Roman" w:hAnsi="Times New Roman"/>
                <w:lang w:val="ru-RU"/>
              </w:rPr>
              <w:t>н</w:t>
            </w:r>
            <w:r w:rsidRPr="005542B1">
              <w:rPr>
                <w:rFonts w:ascii="Times New Roman" w:hAnsi="Times New Roman"/>
                <w:lang w:val="ru-RU"/>
              </w:rPr>
              <w:t>ных метастазов рака шейки матки</w:t>
            </w:r>
          </w:p>
        </w:tc>
        <w:tc>
          <w:tcPr>
            <w:tcW w:w="890" w:type="dxa"/>
          </w:tcPr>
          <w:p w:rsidR="00B864CD" w:rsidRPr="005542B1" w:rsidRDefault="00B864CD" w:rsidP="00F665CE">
            <w:pPr>
              <w:pStyle w:val="TableParagraph"/>
              <w:jc w:val="center"/>
              <w:rPr>
                <w:rFonts w:ascii="Times New Roman" w:hAnsi="Times New Roman"/>
                <w:spacing w:val="-1"/>
                <w:w w:val="105"/>
                <w:lang w:val="ru-RU"/>
              </w:rPr>
            </w:pPr>
            <w:proofErr w:type="spellStart"/>
            <w:r w:rsidRPr="005542B1">
              <w:rPr>
                <w:rFonts w:ascii="Times New Roman" w:hAnsi="Times New Roman"/>
              </w:rPr>
              <w:t>Статья</w:t>
            </w:r>
            <w:proofErr w:type="spellEnd"/>
          </w:p>
        </w:tc>
        <w:tc>
          <w:tcPr>
            <w:tcW w:w="2734" w:type="dxa"/>
          </w:tcPr>
          <w:p w:rsidR="00B864CD" w:rsidRPr="005542B1" w:rsidRDefault="00B864CD" w:rsidP="00F665CE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542B1">
              <w:rPr>
                <w:rFonts w:ascii="Times New Roman" w:hAnsi="Times New Roman"/>
                <w:lang w:val="ru-RU"/>
              </w:rPr>
              <w:t>Креативная хирургия и онкология. 2022. Т. 12. № 2. С. 128-138.</w:t>
            </w:r>
          </w:p>
        </w:tc>
        <w:tc>
          <w:tcPr>
            <w:tcW w:w="497" w:type="dxa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spacing w:val="-1"/>
                <w:w w:val="105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</w:tcPr>
          <w:p w:rsidR="00B864CD" w:rsidRPr="005542B1" w:rsidRDefault="00B864CD" w:rsidP="00F665CE">
            <w:pPr>
              <w:pStyle w:val="TableParagraph"/>
              <w:jc w:val="center"/>
              <w:rPr>
                <w:rFonts w:ascii="Times New Roman" w:hAnsi="Times New Roman"/>
                <w:w w:val="105"/>
                <w:lang w:val="ru-RU"/>
              </w:rPr>
            </w:pPr>
            <w:proofErr w:type="spellStart"/>
            <w:r w:rsidRPr="005542B1">
              <w:rPr>
                <w:rFonts w:ascii="Times New Roman" w:hAnsi="Times New Roman"/>
                <w:lang w:val="ru-RU"/>
              </w:rPr>
              <w:t>Минязева</w:t>
            </w:r>
            <w:proofErr w:type="spellEnd"/>
            <w:r w:rsidRPr="005542B1">
              <w:rPr>
                <w:rFonts w:ascii="Times New Roman" w:hAnsi="Times New Roman"/>
                <w:lang w:val="ru-RU"/>
              </w:rPr>
              <w:t xml:space="preserve"> Р.К., </w:t>
            </w:r>
            <w:proofErr w:type="spellStart"/>
            <w:r w:rsidRPr="005542B1">
              <w:rPr>
                <w:rFonts w:ascii="Times New Roman" w:hAnsi="Times New Roman"/>
                <w:lang w:val="ru-RU"/>
              </w:rPr>
              <w:t>Батталова</w:t>
            </w:r>
            <w:proofErr w:type="spellEnd"/>
            <w:r w:rsidRPr="005542B1">
              <w:rPr>
                <w:rFonts w:ascii="Times New Roman" w:hAnsi="Times New Roman"/>
                <w:lang w:val="ru-RU"/>
              </w:rPr>
              <w:t xml:space="preserve"> Г.Ю., </w:t>
            </w:r>
            <w:proofErr w:type="spellStart"/>
            <w:r w:rsidRPr="005542B1">
              <w:rPr>
                <w:rFonts w:ascii="Times New Roman" w:hAnsi="Times New Roman"/>
                <w:lang w:val="ru-RU"/>
              </w:rPr>
              <w:t>Сахаутдинова</w:t>
            </w:r>
            <w:proofErr w:type="spellEnd"/>
            <w:r w:rsidRPr="005542B1">
              <w:rPr>
                <w:rFonts w:ascii="Times New Roman" w:hAnsi="Times New Roman"/>
                <w:lang w:val="ru-RU"/>
              </w:rPr>
              <w:t xml:space="preserve"> И.В., </w:t>
            </w:r>
            <w:proofErr w:type="spellStart"/>
            <w:r w:rsidRPr="005542B1">
              <w:rPr>
                <w:rFonts w:ascii="Times New Roman" w:hAnsi="Times New Roman"/>
                <w:lang w:val="ru-RU"/>
              </w:rPr>
              <w:t>Гилязова</w:t>
            </w:r>
            <w:proofErr w:type="spellEnd"/>
            <w:r w:rsidRPr="005542B1">
              <w:rPr>
                <w:rFonts w:ascii="Times New Roman" w:hAnsi="Times New Roman"/>
                <w:lang w:val="ru-RU"/>
              </w:rPr>
              <w:t xml:space="preserve"> И.Р.*</w:t>
            </w:r>
          </w:p>
        </w:tc>
        <w:tc>
          <w:tcPr>
            <w:tcW w:w="1016" w:type="dxa"/>
          </w:tcPr>
          <w:p w:rsidR="00B864CD" w:rsidRPr="005542B1" w:rsidRDefault="00B864CD" w:rsidP="00F665CE">
            <w:pPr>
              <w:pStyle w:val="TableParagraph"/>
              <w:jc w:val="center"/>
              <w:rPr>
                <w:rFonts w:ascii="Times New Roman" w:hAnsi="Times New Roman"/>
                <w:w w:val="105"/>
                <w:lang w:val="ru-RU"/>
              </w:rPr>
            </w:pPr>
          </w:p>
        </w:tc>
      </w:tr>
      <w:tr w:rsidR="00B864CD" w:rsidRPr="005542B1" w:rsidTr="00F665CE">
        <w:tc>
          <w:tcPr>
            <w:tcW w:w="9771" w:type="dxa"/>
            <w:gridSpan w:val="7"/>
          </w:tcPr>
          <w:p w:rsidR="00B864CD" w:rsidRPr="005542B1" w:rsidRDefault="00B864CD" w:rsidP="00F6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Статьи в прочих журналах</w:t>
            </w:r>
          </w:p>
        </w:tc>
      </w:tr>
    </w:tbl>
    <w:p w:rsidR="00E26C91" w:rsidRPr="005542B1" w:rsidRDefault="00E26C91" w:rsidP="00AF3A25">
      <w:pPr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Примечание: * - обозначить, авторов, сотрудников университета.</w:t>
      </w:r>
    </w:p>
    <w:p w:rsidR="00E26C91" w:rsidRPr="005542B1" w:rsidRDefault="00E26C91" w:rsidP="00AF3A25">
      <w:pPr>
        <w:jc w:val="center"/>
        <w:rPr>
          <w:rFonts w:ascii="Times New Roman" w:hAnsi="Times New Roman"/>
          <w:sz w:val="22"/>
          <w:szCs w:val="22"/>
        </w:rPr>
      </w:pP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Прочие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575"/>
        <w:gridCol w:w="963"/>
        <w:gridCol w:w="3005"/>
        <w:gridCol w:w="884"/>
        <w:gridCol w:w="1896"/>
      </w:tblGrid>
      <w:tr w:rsidR="00A048F7" w:rsidRPr="005542B1" w:rsidTr="004F219F"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Наименование работы и ее вид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Форма работы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Объем (стр.)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Авторы</w:t>
            </w:r>
          </w:p>
        </w:tc>
      </w:tr>
      <w:tr w:rsidR="00A048F7" w:rsidRPr="005542B1" w:rsidTr="004F219F"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048F7" w:rsidRPr="005542B1" w:rsidRDefault="00A048F7" w:rsidP="00487E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Disentangling the shared heritability of the predi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s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position to hypertension and type </w:t>
            </w:r>
            <w:proofErr w:type="gram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2 diabetes</w:t>
            </w:r>
            <w:proofErr w:type="gramEnd"/>
            <w:r w:rsidRPr="005542B1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Journal of Hypertension. 2022. 1</w:t>
            </w:r>
            <w:proofErr w:type="gram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;40</w:t>
            </w:r>
            <w:proofErr w:type="gram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(1):e39.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Timasheva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Y,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Balkhiyarova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Z,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Prokopenko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I.</w:t>
            </w: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Impact of P2RX7 and TNF/LTA gene polymo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phisms in non-verbal i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telligence in mentally healthy individuals.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В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книге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: Bioinformatics of Genome Regulation and Stru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ture/Systems Biology (BGRS/SB-2022). 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Abstracts the Thirteenth International 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 xml:space="preserve">Multiconference. Novosibirsk, 2022.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 932.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Enikeeva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Kazantseva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A., Davydova Yu.,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Mustafin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Malykh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Lobaskova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Takhirova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Z.,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Abushakhmina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Khusnutdinova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E.</w:t>
            </w: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5542B1">
              <w:rPr>
                <w:rFonts w:ascii="Times New Roman" w:hAnsi="Times New Roman"/>
                <w:lang w:val="en-US"/>
              </w:rPr>
              <w:t>Improved prediction of primary osteoporosis le</w:t>
            </w:r>
            <w:r w:rsidRPr="005542B1">
              <w:rPr>
                <w:rFonts w:ascii="Times New Roman" w:hAnsi="Times New Roman"/>
                <w:lang w:val="en-US"/>
              </w:rPr>
              <w:t>v</w:t>
            </w:r>
            <w:r w:rsidRPr="005542B1">
              <w:rPr>
                <w:rFonts w:ascii="Times New Roman" w:hAnsi="Times New Roman"/>
                <w:lang w:val="en-US"/>
              </w:rPr>
              <w:t>eraging a polygenic risk score in women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5542B1">
              <w:rPr>
                <w:sz w:val="22"/>
                <w:szCs w:val="22"/>
                <w:lang w:val="en-US"/>
              </w:rPr>
              <w:t>Aging - Clinical and Exper</w:t>
            </w:r>
            <w:r w:rsidRPr="005542B1">
              <w:rPr>
                <w:sz w:val="22"/>
                <w:szCs w:val="22"/>
                <w:lang w:val="en-US"/>
              </w:rPr>
              <w:t>i</w:t>
            </w:r>
            <w:r w:rsidRPr="005542B1">
              <w:rPr>
                <w:sz w:val="22"/>
                <w:szCs w:val="22"/>
                <w:lang w:val="en-US"/>
              </w:rPr>
              <w:t xml:space="preserve">mental Research. 2022. </w:t>
            </w:r>
            <w:r w:rsidRPr="005542B1">
              <w:rPr>
                <w:sz w:val="22"/>
                <w:szCs w:val="22"/>
              </w:rPr>
              <w:t>Т</w:t>
            </w:r>
            <w:r w:rsidRPr="005542B1">
              <w:rPr>
                <w:sz w:val="22"/>
                <w:szCs w:val="22"/>
                <w:lang w:val="en-US"/>
              </w:rPr>
              <w:t xml:space="preserve">. 34. № S1. </w:t>
            </w:r>
            <w:r w:rsidRPr="005542B1">
              <w:rPr>
                <w:sz w:val="22"/>
                <w:szCs w:val="22"/>
              </w:rPr>
              <w:t>С</w:t>
            </w:r>
            <w:r w:rsidRPr="005542B1">
              <w:rPr>
                <w:sz w:val="22"/>
                <w:szCs w:val="22"/>
                <w:lang w:val="en-US"/>
              </w:rPr>
              <w:t>. 226-227.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Yalaev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B.I.,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Tyurin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A.V.,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Khusainova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R.I.</w:t>
            </w: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Polygenic predictors of multiple sclerosis. 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Human Heredity 2022. 1(S1):36-37.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Timasheva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Y*,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Nasibullin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T,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Tu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k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tarova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I, Erdman V,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Galiullin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T,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Zaplakhova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Bakhtiiarova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K.</w:t>
            </w: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The use of genetic risk score approach to predict higher depression risk in young adults.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В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книге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: Bioinformatics of Genome Regulation and Stru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ture/Systems Biology (BGRS/SB-2022). 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Abstracts the Thirteenth International Multiconference. Novosibirsk, 2022. 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  <w:lang w:val="en-GB"/>
              </w:rPr>
              <w:t>. 937.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Kazantseva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Davydova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Yu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Enikeeva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Mustafin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Malykh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Lobaskova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Kosareva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Mikhailova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.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Khusnutdinova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2B1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Изучение роли пол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морфных маркеров г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нов воспалительного ответа в смертности и выживаемости при 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фаркте миокарда и зд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ровом старении. 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Сборник материалов IX М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ждународного образовател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ь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ного форума «Российские дни сердца», С.133.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Эрдман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В.В.,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Туктарова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И.А., Тимашева Я.Р.,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Насибуллин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Т.Р.</w:t>
            </w: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Персонализированный подход при медико-генетическом консул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ь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тировании пациентов с муковисцидозом в Ре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публике Башкортостан</w:t>
            </w:r>
          </w:p>
          <w:p w:rsidR="007577E0" w:rsidRPr="005542B1" w:rsidRDefault="007577E0" w:rsidP="00487E7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В книге: Высокопроизвод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тельное секвенирование в геномике (HSG-2022). Сбо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ник тезисов III Всеросси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й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ской конференции. Новос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бирск, 2022. С. 91.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Аюпова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Г.Р.,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Минниахметов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И.Р., Хусаинова Р.И.</w:t>
            </w:r>
          </w:p>
          <w:p w:rsidR="007577E0" w:rsidRPr="005542B1" w:rsidRDefault="007577E0" w:rsidP="00487E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Полигенный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анализ ри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с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ка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эссенциальной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гипе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тензии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Сборник материалов IX М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ждународного образовател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ь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ного форума «Российские дни сердца», С.133.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Тимашева Я.Р.,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Насибуллин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Т.Р.,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Эрдман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В.В.,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Туктарова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Роль генов IL1А и IL1B в формировании инд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видуальных различий в объеме рабочей памяти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7577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В сборнике: Актуальные в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просы фундаментальной и клинической медицины. Сборник материалов ко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гресса молодых ученых. Томск, 2022. С. 24-26.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Еникеева Р.Ф., Казанцева А.В., Давыдова Ю.Д., Мустафин Р.Н.,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Тахирова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З.Р.,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Лобаскова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М.М.,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Абушахмина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А.Г.,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Федореева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К.С., Малых С.Б.,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Хуснутдинова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Э.К.</w:t>
            </w:r>
          </w:p>
        </w:tc>
      </w:tr>
      <w:tr w:rsidR="007577E0" w:rsidRPr="005542B1" w:rsidTr="004F219F">
        <w:tc>
          <w:tcPr>
            <w:tcW w:w="0" w:type="auto"/>
          </w:tcPr>
          <w:p w:rsidR="007577E0" w:rsidRPr="005542B1" w:rsidRDefault="007577E0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Роль полиморфных 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кусов генов моноам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нергических систем в саморегуляции повед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ния у психически здор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>вых индивидов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>Тезисы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В сборнике: </w:t>
            </w:r>
            <w:proofErr w:type="gramStart"/>
            <w:r w:rsidRPr="005542B1">
              <w:rPr>
                <w:rFonts w:ascii="Times New Roman" w:hAnsi="Times New Roman"/>
                <w:sz w:val="22"/>
                <w:szCs w:val="22"/>
              </w:rPr>
              <w:t>Современная</w:t>
            </w:r>
            <w:proofErr w:type="gram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нейробиология: фундаме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тальные исследования и практические аспекты. М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териалы Всероссийской ко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>ференции, посвященной п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мяти профессора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Калиму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линой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Лилии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Барыевны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>. Уфа, 2022. С. 69-80.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</w:tcPr>
          <w:p w:rsidR="007577E0" w:rsidRPr="005542B1" w:rsidRDefault="007577E0" w:rsidP="00487E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Давыдова Ю.Д., Казанцева А.В., Еникеева Р.Ф., Мустафин Р.Н.,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Лобаскова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М.М.,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lastRenderedPageBreak/>
              <w:t>Тахирова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З.Р., Малых С.Б.,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Хуснутдинова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Э.К.</w:t>
            </w:r>
          </w:p>
        </w:tc>
      </w:tr>
      <w:tr w:rsidR="00884416" w:rsidRPr="005542B1" w:rsidTr="004F219F">
        <w:tc>
          <w:tcPr>
            <w:tcW w:w="0" w:type="auto"/>
          </w:tcPr>
          <w:p w:rsidR="00884416" w:rsidRPr="005542B1" w:rsidRDefault="00884416" w:rsidP="007577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</w:tcPr>
          <w:p w:rsidR="00884416" w:rsidRPr="005542B1" w:rsidRDefault="00884416" w:rsidP="008844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 xml:space="preserve">Взаимосвязь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межгенных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взаимодействий с саха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р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ным диабетом 2 типа</w:t>
            </w:r>
          </w:p>
        </w:tc>
        <w:tc>
          <w:tcPr>
            <w:tcW w:w="0" w:type="auto"/>
          </w:tcPr>
          <w:p w:rsidR="00884416" w:rsidRPr="005542B1" w:rsidRDefault="00884416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Тезисы</w:t>
            </w:r>
          </w:p>
        </w:tc>
        <w:tc>
          <w:tcPr>
            <w:tcW w:w="0" w:type="auto"/>
          </w:tcPr>
          <w:p w:rsidR="00884416" w:rsidRPr="005542B1" w:rsidRDefault="00884416" w:rsidP="00487E78">
            <w:pPr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Сборник тезисов конфере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ции по лечению и диагн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 xml:space="preserve">стике сахарного диабета «Фундаментальная и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клин</w:t>
            </w:r>
            <w:proofErr w:type="gramStart"/>
            <w:r w:rsidRPr="005542B1"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ческая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диабетология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в 21 в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</w:rPr>
              <w:t>ке: от теории к практике», 07-08 сентября 2022 года – М.: 2022. С. 9</w:t>
            </w:r>
          </w:p>
        </w:tc>
        <w:tc>
          <w:tcPr>
            <w:tcW w:w="0" w:type="auto"/>
          </w:tcPr>
          <w:p w:rsidR="00884416" w:rsidRPr="005542B1" w:rsidRDefault="00884416" w:rsidP="0048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84416" w:rsidRPr="005542B1" w:rsidRDefault="00884416" w:rsidP="00487E7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Авзалетдинова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Д.Ш.,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Кочетова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О.В., Тимашева Я.Р.,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Рассолеева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И.Г.,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Балхиярова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Ж.Р.,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</w:rPr>
              <w:t>Моругова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</w:rPr>
              <w:t xml:space="preserve"> Т.В.</w:t>
            </w:r>
          </w:p>
        </w:tc>
      </w:tr>
    </w:tbl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 xml:space="preserve">Раздел 4. Параметры инновационного развития вуза </w:t>
      </w: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 xml:space="preserve">(гранты, </w:t>
      </w:r>
      <w:proofErr w:type="spellStart"/>
      <w:r w:rsidRPr="005542B1">
        <w:rPr>
          <w:rFonts w:ascii="Times New Roman" w:hAnsi="Times New Roman"/>
          <w:b/>
          <w:sz w:val="22"/>
          <w:szCs w:val="22"/>
        </w:rPr>
        <w:t>госконтракты</w:t>
      </w:r>
      <w:proofErr w:type="spellEnd"/>
      <w:r w:rsidRPr="005542B1">
        <w:rPr>
          <w:rFonts w:ascii="Times New Roman" w:hAnsi="Times New Roman"/>
          <w:b/>
          <w:sz w:val="22"/>
          <w:szCs w:val="22"/>
        </w:rPr>
        <w:t xml:space="preserve">, хоздоговора, </w:t>
      </w:r>
      <w:proofErr w:type="spellStart"/>
      <w:r w:rsidRPr="005542B1">
        <w:rPr>
          <w:rFonts w:ascii="Times New Roman" w:hAnsi="Times New Roman"/>
          <w:b/>
          <w:sz w:val="22"/>
          <w:szCs w:val="22"/>
        </w:rPr>
        <w:t>госзадание</w:t>
      </w:r>
      <w:proofErr w:type="spellEnd"/>
      <w:r w:rsidRPr="005542B1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59"/>
        <w:gridCol w:w="1687"/>
        <w:gridCol w:w="1503"/>
        <w:gridCol w:w="1606"/>
        <w:gridCol w:w="1200"/>
        <w:gridCol w:w="1424"/>
        <w:gridCol w:w="750"/>
        <w:gridCol w:w="1265"/>
      </w:tblGrid>
      <w:tr w:rsidR="00E26C91" w:rsidRPr="005542B1" w:rsidTr="00DB57F7">
        <w:tc>
          <w:tcPr>
            <w:tcW w:w="0" w:type="auto"/>
            <w:vAlign w:val="center"/>
          </w:tcPr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Руководитель,</w:t>
            </w:r>
          </w:p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грантодерж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тель</w:t>
            </w:r>
            <w:proofErr w:type="spell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,</w:t>
            </w:r>
          </w:p>
        </w:tc>
        <w:tc>
          <w:tcPr>
            <w:tcW w:w="0" w:type="auto"/>
            <w:vAlign w:val="center"/>
          </w:tcPr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Ответстве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ный исполн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тель</w:t>
            </w:r>
          </w:p>
        </w:tc>
        <w:tc>
          <w:tcPr>
            <w:tcW w:w="0" w:type="auto"/>
            <w:vAlign w:val="center"/>
          </w:tcPr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0" w:type="auto"/>
            <w:vAlign w:val="center"/>
          </w:tcPr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Сроки в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ы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полнения</w:t>
            </w:r>
          </w:p>
        </w:tc>
        <w:tc>
          <w:tcPr>
            <w:tcW w:w="0" w:type="auto"/>
            <w:vAlign w:val="center"/>
          </w:tcPr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Заказчик, распоряд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тель средств</w:t>
            </w:r>
          </w:p>
        </w:tc>
        <w:tc>
          <w:tcPr>
            <w:tcW w:w="0" w:type="auto"/>
            <w:vAlign w:val="center"/>
          </w:tcPr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Объем</w:t>
            </w:r>
          </w:p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фин</w:t>
            </w:r>
            <w:proofErr w:type="spellEnd"/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- я</w:t>
            </w:r>
          </w:p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(тыс.р.)</w:t>
            </w:r>
          </w:p>
        </w:tc>
        <w:tc>
          <w:tcPr>
            <w:tcW w:w="0" w:type="auto"/>
            <w:vAlign w:val="center"/>
          </w:tcPr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Науч</w:t>
            </w: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.-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исс</w:t>
            </w:r>
            <w:proofErr w:type="spell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программа</w:t>
            </w:r>
          </w:p>
          <w:p w:rsidR="00E26C91" w:rsidRPr="005542B1" w:rsidRDefault="00E26C91" w:rsidP="00DB57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в рамках, </w:t>
            </w: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которой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 выполняе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ся тема</w:t>
            </w:r>
          </w:p>
        </w:tc>
      </w:tr>
      <w:tr w:rsidR="00A048F7" w:rsidRPr="005542B1" w:rsidTr="00DB57F7">
        <w:tc>
          <w:tcPr>
            <w:tcW w:w="0" w:type="auto"/>
          </w:tcPr>
          <w:p w:rsidR="00A048F7" w:rsidRPr="005542B1" w:rsidRDefault="00227292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A048F7" w:rsidRPr="005542B1" w:rsidRDefault="00A048F7" w:rsidP="00AF3A25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Хуснутдинова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Э.К.</w:t>
            </w:r>
          </w:p>
        </w:tc>
        <w:tc>
          <w:tcPr>
            <w:tcW w:w="0" w:type="auto"/>
          </w:tcPr>
          <w:p w:rsidR="00A048F7" w:rsidRPr="005542B1" w:rsidRDefault="00A048F7" w:rsidP="00AF3A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Гилязова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И.Р.</w:t>
            </w:r>
          </w:p>
        </w:tc>
        <w:tc>
          <w:tcPr>
            <w:tcW w:w="0" w:type="auto"/>
          </w:tcPr>
          <w:p w:rsidR="00A048F7" w:rsidRPr="005542B1" w:rsidRDefault="00A048F7" w:rsidP="00AF3A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Сравнительная хара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к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теристика диагностич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ского и прогн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стического п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тенциала </w:t>
            </w:r>
            <w:proofErr w:type="gramStart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ци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р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кулирующих</w:t>
            </w:r>
            <w:proofErr w:type="gramEnd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ми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к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роРНК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при геморрагич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ской лихорадке с почечным синдромом, в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ы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званной сер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типами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Hantaan</w:t>
            </w:r>
            <w:proofErr w:type="spellEnd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Puumala</w:t>
            </w:r>
            <w:proofErr w:type="spellEnd"/>
          </w:p>
        </w:tc>
        <w:tc>
          <w:tcPr>
            <w:tcW w:w="0" w:type="auto"/>
          </w:tcPr>
          <w:p w:rsidR="00A048F7" w:rsidRPr="005542B1" w:rsidRDefault="00A048F7" w:rsidP="00AF3A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2021-2022</w:t>
            </w:r>
          </w:p>
        </w:tc>
        <w:tc>
          <w:tcPr>
            <w:tcW w:w="0" w:type="auto"/>
          </w:tcPr>
          <w:p w:rsidR="00A048F7" w:rsidRPr="005542B1" w:rsidRDefault="00A048F7" w:rsidP="00AF3A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РФФИ</w:t>
            </w:r>
          </w:p>
        </w:tc>
        <w:tc>
          <w:tcPr>
            <w:tcW w:w="0" w:type="auto"/>
          </w:tcPr>
          <w:p w:rsidR="00A048F7" w:rsidRPr="005542B1" w:rsidRDefault="00A048F7" w:rsidP="00AF3A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6 000</w:t>
            </w:r>
          </w:p>
        </w:tc>
        <w:tc>
          <w:tcPr>
            <w:tcW w:w="0" w:type="auto"/>
          </w:tcPr>
          <w:p w:rsidR="00A048F7" w:rsidRPr="005542B1" w:rsidRDefault="00A048F7" w:rsidP="00AF3A2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42B1">
              <w:rPr>
                <w:rFonts w:ascii="Times New Roman" w:hAnsi="Times New Roman"/>
                <w:sz w:val="22"/>
                <w:szCs w:val="22"/>
                <w:lang w:eastAsia="en-US"/>
              </w:rPr>
              <w:t>ГФЕН-а</w:t>
            </w:r>
          </w:p>
        </w:tc>
      </w:tr>
    </w:tbl>
    <w:p w:rsidR="00E26C91" w:rsidRPr="005542B1" w:rsidRDefault="00E26C91" w:rsidP="00AF3A25">
      <w:pPr>
        <w:ind w:firstLine="709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По завершенным научно-исследовательским работам в краткой форме (до 1 страницы по ка</w:t>
      </w:r>
      <w:r w:rsidRPr="005542B1">
        <w:rPr>
          <w:rFonts w:ascii="Times New Roman" w:hAnsi="Times New Roman"/>
          <w:sz w:val="22"/>
          <w:szCs w:val="22"/>
        </w:rPr>
        <w:t>ж</w:t>
      </w:r>
      <w:r w:rsidRPr="005542B1">
        <w:rPr>
          <w:rFonts w:ascii="Times New Roman" w:hAnsi="Times New Roman"/>
          <w:sz w:val="22"/>
          <w:szCs w:val="22"/>
        </w:rPr>
        <w:t>дому договору) представить отчет по основным результатам проведенного исследования (в т.ч. ук</w:t>
      </w:r>
      <w:r w:rsidRPr="005542B1">
        <w:rPr>
          <w:rFonts w:ascii="Times New Roman" w:hAnsi="Times New Roman"/>
          <w:sz w:val="22"/>
          <w:szCs w:val="22"/>
        </w:rPr>
        <w:t>а</w:t>
      </w:r>
      <w:r w:rsidRPr="005542B1">
        <w:rPr>
          <w:rFonts w:ascii="Times New Roman" w:hAnsi="Times New Roman"/>
          <w:sz w:val="22"/>
          <w:szCs w:val="22"/>
        </w:rPr>
        <w:t>зать основные публикации, полученные патенты, защищенные диссертации, закупленное оборудов</w:t>
      </w:r>
      <w:r w:rsidRPr="005542B1">
        <w:rPr>
          <w:rFonts w:ascii="Times New Roman" w:hAnsi="Times New Roman"/>
          <w:sz w:val="22"/>
          <w:szCs w:val="22"/>
        </w:rPr>
        <w:t>а</w:t>
      </w:r>
      <w:r w:rsidRPr="005542B1">
        <w:rPr>
          <w:rFonts w:ascii="Times New Roman" w:hAnsi="Times New Roman"/>
          <w:sz w:val="22"/>
          <w:szCs w:val="22"/>
        </w:rPr>
        <w:t>ние и т.д.).</w:t>
      </w:r>
    </w:p>
    <w:p w:rsidR="00E26C91" w:rsidRPr="005542B1" w:rsidRDefault="00E26C91" w:rsidP="00AF3A25">
      <w:pPr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Примечание. П</w:t>
      </w:r>
      <w:r w:rsidRPr="005542B1">
        <w:rPr>
          <w:rFonts w:ascii="Times New Roman" w:hAnsi="Times New Roman"/>
          <w:sz w:val="22"/>
          <w:szCs w:val="22"/>
        </w:rPr>
        <w:t>рилагается договор.</w:t>
      </w:r>
    </w:p>
    <w:p w:rsidR="00DB57F7" w:rsidRPr="005542B1" w:rsidRDefault="00DB57F7" w:rsidP="00AF3A25">
      <w:pPr>
        <w:rPr>
          <w:rFonts w:ascii="Times New Roman" w:hAnsi="Times New Roman"/>
          <w:sz w:val="22"/>
          <w:szCs w:val="22"/>
        </w:rPr>
      </w:pPr>
    </w:p>
    <w:p w:rsidR="00DB57F7" w:rsidRPr="005542B1" w:rsidRDefault="00DB57F7" w:rsidP="00DB57F7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 xml:space="preserve">Отчет итоговый по гранту РФФИ № 21-515- 53017 </w:t>
      </w:r>
      <w:proofErr w:type="spellStart"/>
      <w:r w:rsidRPr="005542B1">
        <w:rPr>
          <w:rFonts w:ascii="Times New Roman" w:hAnsi="Times New Roman"/>
          <w:b/>
          <w:sz w:val="22"/>
          <w:szCs w:val="22"/>
        </w:rPr>
        <w:t>ГФЕН_а</w:t>
      </w:r>
      <w:proofErr w:type="spellEnd"/>
      <w:r w:rsidRPr="005542B1">
        <w:rPr>
          <w:rFonts w:ascii="Times New Roman" w:hAnsi="Times New Roman"/>
          <w:b/>
          <w:sz w:val="22"/>
          <w:szCs w:val="22"/>
        </w:rPr>
        <w:t xml:space="preserve"> «</w:t>
      </w:r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Сравнительная характеристика диагностического и прогностического потенциала </w:t>
      </w:r>
      <w:proofErr w:type="gramStart"/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циркулирующих</w:t>
      </w:r>
      <w:proofErr w:type="gramEnd"/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микроРНК</w:t>
      </w:r>
      <w:proofErr w:type="spellEnd"/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при геморраг</w:t>
      </w:r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и</w:t>
      </w:r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ческой лихорадке с почечным синдромом, вызванной серотипами </w:t>
      </w:r>
      <w:proofErr w:type="spellStart"/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Hantaan</w:t>
      </w:r>
      <w:proofErr w:type="spellEnd"/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5542B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Puumala</w:t>
      </w:r>
      <w:proofErr w:type="spellEnd"/>
      <w:r w:rsidRPr="005542B1">
        <w:rPr>
          <w:rFonts w:ascii="Times New Roman" w:hAnsi="Times New Roman"/>
          <w:b/>
          <w:sz w:val="22"/>
          <w:szCs w:val="22"/>
        </w:rPr>
        <w:t>»</w:t>
      </w:r>
    </w:p>
    <w:p w:rsidR="00DB57F7" w:rsidRPr="005542B1" w:rsidRDefault="00DB57F7" w:rsidP="00DB57F7">
      <w:pPr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Геморрагическая лихорадка с почечным синдромом (ГЛПС) - острое природно-очаговое вирусное заболевание,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котоое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вызывается вирусами рода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Hantavirus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В ходе реализации проекта была сформ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и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рована выборка для исследования, включающая 698 больных ГЛПС, вызванной серотипом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Пуумала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из них 251 человек среднетяжелой формой, 248 человек тяжелой формой и 199 человек тяжелой с осложнениями. Была изучена клинико-лабораторная характеристика обследуемых больных. Изуч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е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ние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цитокинового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статуса показало, что наибольшие концентрации TNF-α, IL – 6 , IL-1 отмечаются в </w:t>
      </w:r>
      <w:proofErr w:type="gram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лихорадочном</w:t>
      </w:r>
      <w:proofErr w:type="gram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олигурическом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периодах. </w:t>
      </w:r>
      <w:proofErr w:type="gram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Исследование динамики растворимого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тромбомодулина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у больных ГЛПС показало, что при тяжелой форме ГЛПС концентрация растворимого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тромбомодул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и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на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статистически значимо выше, чем при среднетяжелой, что свидетельствует о наиболее выраже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н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ном поражении эндотелия при тяжелом течении заболевания.</w:t>
      </w:r>
      <w:proofErr w:type="gram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Изучение активности </w:t>
      </w:r>
      <w:proofErr w:type="spellStart"/>
      <w:proofErr w:type="gram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</w:t>
      </w:r>
      <w:proofErr w:type="gram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селектина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и уровня тромбоцитов показало, что чем тяжелее заболевание, тем выше активность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sP-селектина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и ниже уровень тромбоцитов и тем длительнее сохраняется активность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sP-селектина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и тромбоцитоп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е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lastRenderedPageBreak/>
        <w:t xml:space="preserve">ния. Выявленное повышение уровня </w:t>
      </w:r>
      <w:proofErr w:type="spellStart"/>
      <w:proofErr w:type="gram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</w:t>
      </w:r>
      <w:proofErr w:type="gram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селектина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основным источником которого являются тромб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циты, и в меньшей степени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эндотелиоциты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свидетельствует о нарушениях в системе сосудисто-тромбоцитарного гемостаза. Все это, в свою очередь, может играть пусковую роль в развитии ДВС-синдрома, </w:t>
      </w:r>
      <w:proofErr w:type="gram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являющегося</w:t>
      </w:r>
      <w:proofErr w:type="gram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обязательным компонентом при тяжелой форме ГЛПС.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br/>
        <w:t xml:space="preserve">При анализе экспрессии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экзосомальных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микроРНК</w:t>
      </w:r>
      <w:proofErr w:type="spellEnd"/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</w:t>
      </w:r>
      <w:r w:rsidRPr="005542B1">
        <w:rPr>
          <w:rFonts w:ascii="Times New Roman" w:hAnsi="Times New Roman"/>
          <w:sz w:val="22"/>
          <w:szCs w:val="22"/>
        </w:rPr>
        <w:t>miR-146a, miR-126, miR-218, miR-410, miR-503 и miR-155</w:t>
      </w:r>
      <w:r w:rsidRPr="005542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) в группе пациентов с ГЛПС и контрольной группе обнаружено </w:t>
      </w:r>
      <w:r w:rsidRPr="005542B1">
        <w:rPr>
          <w:rFonts w:ascii="Times New Roman" w:hAnsi="Times New Roman"/>
          <w:sz w:val="22"/>
          <w:szCs w:val="22"/>
        </w:rPr>
        <w:t>повышение уровня экспре</w:t>
      </w:r>
      <w:r w:rsidRPr="005542B1">
        <w:rPr>
          <w:rFonts w:ascii="Times New Roman" w:hAnsi="Times New Roman"/>
          <w:sz w:val="22"/>
          <w:szCs w:val="22"/>
        </w:rPr>
        <w:t>с</w:t>
      </w:r>
      <w:r w:rsidRPr="005542B1">
        <w:rPr>
          <w:rFonts w:ascii="Times New Roman" w:hAnsi="Times New Roman"/>
          <w:sz w:val="22"/>
          <w:szCs w:val="22"/>
        </w:rPr>
        <w:t>сии микроРНК-146а у пациентов с тяжелой формой ГЛПС с осложнениями (</w:t>
      </w:r>
      <w:proofErr w:type="spellStart"/>
      <w:r w:rsidRPr="005542B1">
        <w:rPr>
          <w:rFonts w:ascii="Times New Roman" w:hAnsi="Times New Roman"/>
          <w:sz w:val="22"/>
          <w:szCs w:val="22"/>
        </w:rPr>
        <w:t>Fold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42B1">
        <w:rPr>
          <w:rFonts w:ascii="Times New Roman" w:hAnsi="Times New Roman"/>
          <w:sz w:val="22"/>
          <w:szCs w:val="22"/>
        </w:rPr>
        <w:t>change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2,694; p=0,0022) по сравнению с группой со среднетяжелой формой заболевания, а также повышение эк</w:t>
      </w:r>
      <w:r w:rsidRPr="005542B1">
        <w:rPr>
          <w:rFonts w:ascii="Times New Roman" w:hAnsi="Times New Roman"/>
          <w:sz w:val="22"/>
          <w:szCs w:val="22"/>
        </w:rPr>
        <w:t>с</w:t>
      </w:r>
      <w:r w:rsidRPr="005542B1">
        <w:rPr>
          <w:rFonts w:ascii="Times New Roman" w:hAnsi="Times New Roman"/>
          <w:sz w:val="22"/>
          <w:szCs w:val="22"/>
        </w:rPr>
        <w:t>прессии микроРНК-155 у пациентов при тяжелой форме и при тяжелой форме ГЛПС с осложнениями по сравнению со среднетяжелой формой (</w:t>
      </w:r>
      <w:proofErr w:type="spellStart"/>
      <w:r w:rsidRPr="005542B1">
        <w:rPr>
          <w:rFonts w:ascii="Times New Roman" w:hAnsi="Times New Roman"/>
          <w:sz w:val="22"/>
          <w:szCs w:val="22"/>
        </w:rPr>
        <w:t>Fold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42B1">
        <w:rPr>
          <w:rFonts w:ascii="Times New Roman" w:hAnsi="Times New Roman"/>
          <w:sz w:val="22"/>
          <w:szCs w:val="22"/>
        </w:rPr>
        <w:t>change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1,861; </w:t>
      </w:r>
      <w:proofErr w:type="gramStart"/>
      <w:r w:rsidRPr="005542B1">
        <w:rPr>
          <w:rFonts w:ascii="Times New Roman" w:hAnsi="Times New Roman"/>
          <w:sz w:val="22"/>
          <w:szCs w:val="22"/>
        </w:rPr>
        <w:t>р</w:t>
      </w:r>
      <w:proofErr w:type="gramEnd"/>
      <w:r w:rsidRPr="005542B1">
        <w:rPr>
          <w:rFonts w:ascii="Times New Roman" w:hAnsi="Times New Roman"/>
          <w:sz w:val="22"/>
          <w:szCs w:val="22"/>
        </w:rPr>
        <w:t xml:space="preserve">=0,0492; </w:t>
      </w:r>
      <w:proofErr w:type="spellStart"/>
      <w:r w:rsidRPr="005542B1">
        <w:rPr>
          <w:rFonts w:ascii="Times New Roman" w:hAnsi="Times New Roman"/>
          <w:sz w:val="22"/>
          <w:szCs w:val="22"/>
        </w:rPr>
        <w:t>Fold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42B1">
        <w:rPr>
          <w:rFonts w:ascii="Times New Roman" w:hAnsi="Times New Roman"/>
          <w:sz w:val="22"/>
          <w:szCs w:val="22"/>
        </w:rPr>
        <w:t>change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1,976; р=0,001, с</w:t>
      </w:r>
      <w:r w:rsidRPr="005542B1">
        <w:rPr>
          <w:rFonts w:ascii="Times New Roman" w:hAnsi="Times New Roman"/>
          <w:sz w:val="22"/>
          <w:szCs w:val="22"/>
        </w:rPr>
        <w:t>о</w:t>
      </w:r>
      <w:r w:rsidRPr="005542B1">
        <w:rPr>
          <w:rFonts w:ascii="Times New Roman" w:hAnsi="Times New Roman"/>
          <w:sz w:val="22"/>
          <w:szCs w:val="22"/>
        </w:rPr>
        <w:t xml:space="preserve">ответственно).  Сравнительный анализ уровней экспрессии остальных </w:t>
      </w:r>
      <w:proofErr w:type="spellStart"/>
      <w:r w:rsidRPr="005542B1">
        <w:rPr>
          <w:rFonts w:ascii="Times New Roman" w:hAnsi="Times New Roman"/>
          <w:sz w:val="22"/>
          <w:szCs w:val="22"/>
        </w:rPr>
        <w:t>микроРНК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у пациентов с ГЛПС на различных стадиях и при различной тяжести течения ГЛПС не выявило каких-либо стат</w:t>
      </w:r>
      <w:r w:rsidRPr="005542B1">
        <w:rPr>
          <w:rFonts w:ascii="Times New Roman" w:hAnsi="Times New Roman"/>
          <w:sz w:val="22"/>
          <w:szCs w:val="22"/>
        </w:rPr>
        <w:t>и</w:t>
      </w:r>
      <w:r w:rsidRPr="005542B1">
        <w:rPr>
          <w:rFonts w:ascii="Times New Roman" w:hAnsi="Times New Roman"/>
          <w:sz w:val="22"/>
          <w:szCs w:val="22"/>
        </w:rPr>
        <w:t>стически значимых результатов (P&gt;0,05).</w:t>
      </w:r>
    </w:p>
    <w:p w:rsidR="00DB57F7" w:rsidRPr="005542B1" w:rsidRDefault="00DB57F7" w:rsidP="00DB57F7">
      <w:pPr>
        <w:jc w:val="both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 xml:space="preserve">Таким образом, микроРНК-155 и микроРНК-146a могут быть перспективными прогностическими маркерами при ГЛПС. </w:t>
      </w:r>
    </w:p>
    <w:p w:rsidR="00DB57F7" w:rsidRPr="005542B1" w:rsidRDefault="00DB57F7" w:rsidP="00AF3A25">
      <w:pPr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Публикации по гранту:</w:t>
      </w:r>
    </w:p>
    <w:p w:rsidR="00DB57F7" w:rsidRPr="005542B1" w:rsidRDefault="00DB57F7" w:rsidP="00DB57F7">
      <w:pPr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proofErr w:type="gramStart"/>
      <w:r w:rsidRPr="005542B1">
        <w:rPr>
          <w:rFonts w:ascii="Times New Roman" w:hAnsi="Times New Roman"/>
          <w:sz w:val="22"/>
          <w:szCs w:val="22"/>
        </w:rPr>
        <w:t xml:space="preserve">Гареев И.Ф., </w:t>
      </w:r>
      <w:proofErr w:type="spellStart"/>
      <w:r w:rsidRPr="005542B1">
        <w:rPr>
          <w:rFonts w:ascii="Times New Roman" w:hAnsi="Times New Roman"/>
          <w:sz w:val="22"/>
          <w:szCs w:val="22"/>
        </w:rPr>
        <w:t>Бейлерли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О.А., Павлов В.Н., Измайлов А.А., </w:t>
      </w:r>
      <w:proofErr w:type="spellStart"/>
      <w:r w:rsidRPr="005542B1">
        <w:rPr>
          <w:rFonts w:ascii="Times New Roman" w:hAnsi="Times New Roman"/>
          <w:sz w:val="22"/>
          <w:szCs w:val="22"/>
        </w:rPr>
        <w:t>Хуснутдинова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Э.К., Хасанова Г.М., </w:t>
      </w:r>
      <w:proofErr w:type="spellStart"/>
      <w:r w:rsidRPr="005542B1">
        <w:rPr>
          <w:rFonts w:ascii="Times New Roman" w:hAnsi="Times New Roman"/>
          <w:sz w:val="22"/>
          <w:szCs w:val="22"/>
        </w:rPr>
        <w:t>Гилязова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И.Р., Хасанова А.Н., </w:t>
      </w:r>
      <w:proofErr w:type="spellStart"/>
      <w:r w:rsidRPr="005542B1">
        <w:rPr>
          <w:rFonts w:ascii="Times New Roman" w:hAnsi="Times New Roman"/>
          <w:sz w:val="22"/>
          <w:szCs w:val="22"/>
        </w:rPr>
        <w:t>Wang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G., </w:t>
      </w:r>
      <w:proofErr w:type="spellStart"/>
      <w:r w:rsidRPr="005542B1">
        <w:rPr>
          <w:rFonts w:ascii="Times New Roman" w:hAnsi="Times New Roman"/>
          <w:sz w:val="22"/>
          <w:szCs w:val="22"/>
        </w:rPr>
        <w:t>Huang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H., </w:t>
      </w:r>
      <w:proofErr w:type="spellStart"/>
      <w:r w:rsidRPr="005542B1">
        <w:rPr>
          <w:rFonts w:ascii="Times New Roman" w:hAnsi="Times New Roman"/>
          <w:sz w:val="22"/>
          <w:szCs w:val="22"/>
        </w:rPr>
        <w:t>Pan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J., </w:t>
      </w:r>
      <w:proofErr w:type="spellStart"/>
      <w:r w:rsidRPr="005542B1">
        <w:rPr>
          <w:rFonts w:ascii="Times New Roman" w:hAnsi="Times New Roman"/>
          <w:sz w:val="22"/>
          <w:szCs w:val="22"/>
        </w:rPr>
        <w:t>Shao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T., </w:t>
      </w:r>
      <w:proofErr w:type="spellStart"/>
      <w:r w:rsidRPr="005542B1">
        <w:rPr>
          <w:rFonts w:ascii="Times New Roman" w:hAnsi="Times New Roman"/>
          <w:sz w:val="22"/>
          <w:szCs w:val="22"/>
        </w:rPr>
        <w:t>Yao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H., </w:t>
      </w:r>
      <w:proofErr w:type="spellStart"/>
      <w:r w:rsidRPr="005542B1">
        <w:rPr>
          <w:rFonts w:ascii="Times New Roman" w:hAnsi="Times New Roman"/>
          <w:sz w:val="22"/>
          <w:szCs w:val="22"/>
        </w:rPr>
        <w:t>Wang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W., Хасанов Д.Н. П</w:t>
      </w:r>
      <w:r w:rsidRPr="005542B1">
        <w:rPr>
          <w:rFonts w:ascii="Times New Roman" w:hAnsi="Times New Roman"/>
          <w:sz w:val="22"/>
          <w:szCs w:val="22"/>
        </w:rPr>
        <w:t>о</w:t>
      </w:r>
      <w:r w:rsidRPr="005542B1">
        <w:rPr>
          <w:rFonts w:ascii="Times New Roman" w:hAnsi="Times New Roman"/>
          <w:sz w:val="22"/>
          <w:szCs w:val="22"/>
        </w:rPr>
        <w:t xml:space="preserve">тенциальная роль </w:t>
      </w:r>
      <w:proofErr w:type="spellStart"/>
      <w:r w:rsidRPr="005542B1">
        <w:rPr>
          <w:rFonts w:ascii="Times New Roman" w:hAnsi="Times New Roman"/>
          <w:sz w:val="22"/>
          <w:szCs w:val="22"/>
        </w:rPr>
        <w:t>микроРНК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в патогенезе геморрагической лихорадки с почечным синдромом//</w:t>
      </w:r>
      <w:r w:rsidRPr="005542B1">
        <w:rPr>
          <w:rFonts w:ascii="Times New Roman" w:hAnsi="Times New Roman"/>
          <w:sz w:val="22"/>
          <w:szCs w:val="22"/>
        </w:rPr>
        <w:br/>
        <w:t>Урология. -2021. -№ 1.</w:t>
      </w:r>
      <w:proofErr w:type="gramEnd"/>
      <w:r w:rsidRPr="005542B1">
        <w:rPr>
          <w:rFonts w:ascii="Times New Roman" w:hAnsi="Times New Roman"/>
          <w:sz w:val="22"/>
          <w:szCs w:val="22"/>
        </w:rPr>
        <w:t>- С. 112-119.</w:t>
      </w:r>
    </w:p>
    <w:p w:rsidR="00DB57F7" w:rsidRPr="005542B1" w:rsidRDefault="00DB57F7" w:rsidP="00DB57F7">
      <w:pPr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5542B1">
        <w:rPr>
          <w:rFonts w:ascii="Times New Roman" w:hAnsi="Times New Roman"/>
          <w:sz w:val="22"/>
          <w:szCs w:val="22"/>
        </w:rPr>
        <w:t>Гилязова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И.Р., Иванова Е.А., Хасанова А.Н., Хасанова Г.М., Измайлов А.А., </w:t>
      </w:r>
      <w:proofErr w:type="spellStart"/>
      <w:r w:rsidRPr="005542B1">
        <w:rPr>
          <w:rFonts w:ascii="Times New Roman" w:hAnsi="Times New Roman"/>
          <w:sz w:val="22"/>
          <w:szCs w:val="22"/>
        </w:rPr>
        <w:t>Сафиханов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Р.Я., Гареев И.Ф., </w:t>
      </w:r>
      <w:proofErr w:type="spellStart"/>
      <w:r w:rsidRPr="005542B1">
        <w:rPr>
          <w:rFonts w:ascii="Times New Roman" w:hAnsi="Times New Roman"/>
          <w:sz w:val="22"/>
          <w:szCs w:val="22"/>
        </w:rPr>
        <w:t>Бейлерли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О.А.О., </w:t>
      </w:r>
      <w:proofErr w:type="spellStart"/>
      <w:r w:rsidRPr="005542B1">
        <w:rPr>
          <w:rFonts w:ascii="Times New Roman" w:hAnsi="Times New Roman"/>
          <w:sz w:val="22"/>
          <w:szCs w:val="22"/>
        </w:rPr>
        <w:t>Валишин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Д.А., </w:t>
      </w:r>
      <w:proofErr w:type="spellStart"/>
      <w:r w:rsidRPr="005542B1">
        <w:rPr>
          <w:rFonts w:ascii="Times New Roman" w:hAnsi="Times New Roman"/>
          <w:sz w:val="22"/>
          <w:szCs w:val="22"/>
        </w:rPr>
        <w:t>Хуснаризанова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Р.Ф., </w:t>
      </w:r>
      <w:proofErr w:type="spellStart"/>
      <w:r w:rsidRPr="005542B1">
        <w:rPr>
          <w:rFonts w:ascii="Times New Roman" w:hAnsi="Times New Roman"/>
          <w:sz w:val="22"/>
          <w:szCs w:val="22"/>
        </w:rPr>
        <w:t>Галимова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С.Ш., Ванг Г., </w:t>
      </w:r>
      <w:proofErr w:type="spellStart"/>
      <w:r w:rsidRPr="005542B1">
        <w:rPr>
          <w:rFonts w:ascii="Times New Roman" w:hAnsi="Times New Roman"/>
          <w:sz w:val="22"/>
          <w:szCs w:val="22"/>
        </w:rPr>
        <w:t>Хуанг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Х., Пан Я., Чао Т., Яо Х., Ванг В., Павлов В.Н., </w:t>
      </w:r>
      <w:proofErr w:type="spellStart"/>
      <w:r w:rsidRPr="005542B1">
        <w:rPr>
          <w:rFonts w:ascii="Times New Roman" w:hAnsi="Times New Roman"/>
          <w:sz w:val="22"/>
          <w:szCs w:val="22"/>
        </w:rPr>
        <w:t>Хуснутдинова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Э.К. Ассоциация полиморфного варианта rs1127327 гена-мишени микроРНК-146а </w:t>
      </w:r>
      <w:r w:rsidRPr="005542B1">
        <w:rPr>
          <w:rFonts w:ascii="Times New Roman" w:hAnsi="Times New Roman"/>
          <w:i/>
          <w:sz w:val="22"/>
          <w:szCs w:val="22"/>
          <w:lang w:val="en-US"/>
        </w:rPr>
        <w:t>CCDC</w:t>
      </w:r>
      <w:r w:rsidRPr="005542B1">
        <w:rPr>
          <w:rFonts w:ascii="Times New Roman" w:hAnsi="Times New Roman"/>
          <w:i/>
          <w:sz w:val="22"/>
          <w:szCs w:val="22"/>
        </w:rPr>
        <w:t>6</w:t>
      </w:r>
      <w:r w:rsidRPr="005542B1">
        <w:rPr>
          <w:rFonts w:ascii="Times New Roman" w:hAnsi="Times New Roman"/>
          <w:sz w:val="22"/>
          <w:szCs w:val="22"/>
        </w:rPr>
        <w:t xml:space="preserve"> с</w:t>
      </w:r>
      <w:proofErr w:type="gramEnd"/>
      <w:r w:rsidRPr="005542B1">
        <w:rPr>
          <w:rFonts w:ascii="Times New Roman" w:hAnsi="Times New Roman"/>
          <w:sz w:val="22"/>
          <w:szCs w:val="22"/>
        </w:rPr>
        <w:t xml:space="preserve"> пониженным риском развития тяжелой формы г</w:t>
      </w:r>
      <w:r w:rsidRPr="005542B1">
        <w:rPr>
          <w:rFonts w:ascii="Times New Roman" w:hAnsi="Times New Roman"/>
          <w:sz w:val="22"/>
          <w:szCs w:val="22"/>
        </w:rPr>
        <w:t>е</w:t>
      </w:r>
      <w:r w:rsidRPr="005542B1">
        <w:rPr>
          <w:rFonts w:ascii="Times New Roman" w:hAnsi="Times New Roman"/>
          <w:sz w:val="22"/>
          <w:szCs w:val="22"/>
        </w:rPr>
        <w:t>моррагической лихорадки с почечным синдромом у пациентов из Волго-Уральского региона России// Якутский медицинский журнал. - 2022. - № 2 (78). - С. 5-8.</w:t>
      </w:r>
    </w:p>
    <w:p w:rsidR="00DB57F7" w:rsidRPr="005542B1" w:rsidRDefault="00DB57F7" w:rsidP="00DB57F7">
      <w:pPr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 xml:space="preserve">И.Р. </w:t>
      </w:r>
      <w:proofErr w:type="spellStart"/>
      <w:r w:rsidRPr="005542B1">
        <w:rPr>
          <w:rFonts w:ascii="Times New Roman" w:hAnsi="Times New Roman"/>
          <w:sz w:val="22"/>
          <w:szCs w:val="22"/>
        </w:rPr>
        <w:t>Гилязова</w:t>
      </w:r>
      <w:proofErr w:type="spellEnd"/>
      <w:proofErr w:type="gramStart"/>
      <w:r w:rsidRPr="005542B1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5542B1">
        <w:rPr>
          <w:rFonts w:ascii="Times New Roman" w:hAnsi="Times New Roman"/>
          <w:sz w:val="22"/>
          <w:szCs w:val="22"/>
        </w:rPr>
        <w:t xml:space="preserve"> Г.М. Хасанова , Е.А. Иванова , Д.Д. </w:t>
      </w:r>
      <w:proofErr w:type="spellStart"/>
      <w:r w:rsidRPr="005542B1">
        <w:rPr>
          <w:rFonts w:ascii="Times New Roman" w:hAnsi="Times New Roman"/>
          <w:sz w:val="22"/>
          <w:szCs w:val="22"/>
        </w:rPr>
        <w:t>Асадуллина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, А.Н. Хасанова , А.А. Изма</w:t>
      </w:r>
      <w:r w:rsidRPr="005542B1">
        <w:rPr>
          <w:rFonts w:ascii="Times New Roman" w:hAnsi="Times New Roman"/>
          <w:sz w:val="22"/>
          <w:szCs w:val="22"/>
        </w:rPr>
        <w:t>й</w:t>
      </w:r>
      <w:r w:rsidRPr="005542B1">
        <w:rPr>
          <w:rFonts w:ascii="Times New Roman" w:hAnsi="Times New Roman"/>
          <w:sz w:val="22"/>
          <w:szCs w:val="22"/>
        </w:rPr>
        <w:t xml:space="preserve">лов , Г.Р. </w:t>
      </w:r>
      <w:proofErr w:type="spellStart"/>
      <w:r w:rsidRPr="005542B1">
        <w:rPr>
          <w:rFonts w:ascii="Times New Roman" w:hAnsi="Times New Roman"/>
          <w:sz w:val="22"/>
          <w:szCs w:val="22"/>
        </w:rPr>
        <w:t>Гилязова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, </w:t>
      </w:r>
      <w:proofErr w:type="spellStart"/>
      <w:r w:rsidRPr="005542B1">
        <w:rPr>
          <w:rFonts w:ascii="Times New Roman" w:hAnsi="Times New Roman"/>
          <w:sz w:val="22"/>
          <w:szCs w:val="22"/>
        </w:rPr>
        <w:t>Гоцин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Ван , </w:t>
      </w:r>
      <w:proofErr w:type="spellStart"/>
      <w:r w:rsidRPr="005542B1">
        <w:rPr>
          <w:rFonts w:ascii="Times New Roman" w:hAnsi="Times New Roman"/>
          <w:sz w:val="22"/>
          <w:szCs w:val="22"/>
        </w:rPr>
        <w:t>Хунлин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Хуан , </w:t>
      </w:r>
      <w:proofErr w:type="spellStart"/>
      <w:r w:rsidRPr="005542B1">
        <w:rPr>
          <w:rFonts w:ascii="Times New Roman" w:hAnsi="Times New Roman"/>
          <w:sz w:val="22"/>
          <w:szCs w:val="22"/>
        </w:rPr>
        <w:t>Цзяхуэй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Пан , Тун </w:t>
      </w:r>
      <w:proofErr w:type="spellStart"/>
      <w:r w:rsidRPr="005542B1">
        <w:rPr>
          <w:rFonts w:ascii="Times New Roman" w:hAnsi="Times New Roman"/>
          <w:sz w:val="22"/>
          <w:szCs w:val="22"/>
        </w:rPr>
        <w:t>Шао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, </w:t>
      </w:r>
      <w:proofErr w:type="spellStart"/>
      <w:r w:rsidRPr="005542B1">
        <w:rPr>
          <w:rFonts w:ascii="Times New Roman" w:hAnsi="Times New Roman"/>
          <w:sz w:val="22"/>
          <w:szCs w:val="22"/>
        </w:rPr>
        <w:t>Хаочен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42B1">
        <w:rPr>
          <w:rFonts w:ascii="Times New Roman" w:hAnsi="Times New Roman"/>
          <w:sz w:val="22"/>
          <w:szCs w:val="22"/>
        </w:rPr>
        <w:t>Яо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, </w:t>
      </w:r>
      <w:proofErr w:type="spellStart"/>
      <w:r w:rsidRPr="005542B1">
        <w:rPr>
          <w:rFonts w:ascii="Times New Roman" w:hAnsi="Times New Roman"/>
          <w:sz w:val="22"/>
          <w:szCs w:val="22"/>
        </w:rPr>
        <w:t>Вэньфан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Ван3 , Э.К. </w:t>
      </w:r>
      <w:proofErr w:type="spellStart"/>
      <w:r w:rsidRPr="005542B1">
        <w:rPr>
          <w:rFonts w:ascii="Times New Roman" w:hAnsi="Times New Roman"/>
          <w:sz w:val="22"/>
          <w:szCs w:val="22"/>
        </w:rPr>
        <w:t>Хуснутдинова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Исследование профилей экспрессии </w:t>
      </w:r>
      <w:proofErr w:type="spellStart"/>
      <w:r w:rsidRPr="005542B1">
        <w:rPr>
          <w:rFonts w:ascii="Times New Roman" w:hAnsi="Times New Roman"/>
          <w:sz w:val="22"/>
          <w:szCs w:val="22"/>
        </w:rPr>
        <w:t>экзосомальных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микроРНК-126 и микроРНК-218 у пациентов с геморрагической лихорадкой с почечным синдромом (ГЛПС)// Научные результ</w:t>
      </w:r>
      <w:r w:rsidRPr="005542B1">
        <w:rPr>
          <w:rFonts w:ascii="Times New Roman" w:hAnsi="Times New Roman"/>
          <w:sz w:val="22"/>
          <w:szCs w:val="22"/>
        </w:rPr>
        <w:t>а</w:t>
      </w:r>
      <w:r w:rsidRPr="005542B1">
        <w:rPr>
          <w:rFonts w:ascii="Times New Roman" w:hAnsi="Times New Roman"/>
          <w:sz w:val="22"/>
          <w:szCs w:val="22"/>
        </w:rPr>
        <w:t xml:space="preserve">ты биомедицинских исследований. 2022;8(4):424-438 </w:t>
      </w:r>
    </w:p>
    <w:p w:rsidR="00DB57F7" w:rsidRPr="005542B1" w:rsidRDefault="00DB57F7" w:rsidP="00DB57F7">
      <w:pPr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Gilyazova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I,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Ivanova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E,  Pavlov V,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Khasanova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G.,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Khasanova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A.,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Izmailov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A.,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Asadullina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A.,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Gilyazova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G., Wang G.,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Gareev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I.,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Beylerli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O.,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Khusnutdinova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E. </w:t>
      </w:r>
      <w:proofErr w:type="spellStart"/>
      <w:r w:rsidRPr="005542B1">
        <w:rPr>
          <w:rFonts w:ascii="Times New Roman" w:hAnsi="Times New Roman"/>
          <w:sz w:val="22"/>
          <w:szCs w:val="22"/>
          <w:lang w:val="en-US"/>
        </w:rPr>
        <w:t>Exosomal</w:t>
      </w:r>
      <w:proofErr w:type="spellEnd"/>
      <w:r w:rsidRPr="005542B1">
        <w:rPr>
          <w:rFonts w:ascii="Times New Roman" w:hAnsi="Times New Roman"/>
          <w:sz w:val="22"/>
          <w:szCs w:val="22"/>
          <w:lang w:val="en-US"/>
        </w:rPr>
        <w:t xml:space="preserve"> miRNA-155 and miRNA-146a are promising prognostic biomarkers of the severity of hemorrhagic</w:t>
      </w:r>
      <w:r w:rsidRPr="005542B1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5542B1">
        <w:rPr>
          <w:rFonts w:ascii="Times New Roman" w:hAnsi="Times New Roman"/>
          <w:sz w:val="22"/>
          <w:szCs w:val="22"/>
          <w:lang w:val="en-US"/>
        </w:rPr>
        <w:t>fever with renal syndrome// Non</w:t>
      </w:r>
      <w:r w:rsidRPr="005542B1">
        <w:rPr>
          <w:rFonts w:ascii="Times New Roman" w:hAnsi="Times New Roman"/>
          <w:sz w:val="22"/>
          <w:szCs w:val="22"/>
          <w:lang w:val="en-GB"/>
        </w:rPr>
        <w:t>-</w:t>
      </w:r>
      <w:r w:rsidRPr="005542B1">
        <w:rPr>
          <w:rFonts w:ascii="Times New Roman" w:hAnsi="Times New Roman"/>
          <w:sz w:val="22"/>
          <w:szCs w:val="22"/>
          <w:lang w:val="en-US"/>
        </w:rPr>
        <w:t>coding RNA Res. 2023 Volume 8, Issue 1: 75-82</w:t>
      </w:r>
    </w:p>
    <w:p w:rsidR="00DB57F7" w:rsidRPr="005542B1" w:rsidRDefault="00DB57F7" w:rsidP="00AF3A25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Раздел 5. Внедрение результатов НИР</w:t>
      </w:r>
    </w:p>
    <w:p w:rsidR="00E26C91" w:rsidRPr="005542B1" w:rsidRDefault="00E26C91" w:rsidP="00AF3A25">
      <w:pPr>
        <w:ind w:left="709" w:firstLine="709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По п.5.1.-5.3, 5.6, 5.7, 5.8 - Описание полученных результатов представляется в прои</w:t>
      </w:r>
      <w:r w:rsidRPr="005542B1">
        <w:rPr>
          <w:rFonts w:ascii="Times New Roman" w:hAnsi="Times New Roman"/>
          <w:sz w:val="22"/>
          <w:szCs w:val="22"/>
        </w:rPr>
        <w:t>з</w:t>
      </w:r>
      <w:r w:rsidRPr="005542B1">
        <w:rPr>
          <w:rFonts w:ascii="Times New Roman" w:hAnsi="Times New Roman"/>
          <w:sz w:val="22"/>
          <w:szCs w:val="22"/>
        </w:rPr>
        <w:t>вольной форме,</w:t>
      </w:r>
    </w:p>
    <w:p w:rsidR="00E26C91" w:rsidRPr="005542B1" w:rsidRDefault="00E26C91" w:rsidP="00AF3A25">
      <w:pPr>
        <w:ind w:left="709" w:firstLine="709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п. 5.4.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1957"/>
        <w:gridCol w:w="3260"/>
        <w:gridCol w:w="2018"/>
        <w:gridCol w:w="1774"/>
      </w:tblGrid>
      <w:tr w:rsidR="00E26C91" w:rsidRPr="005542B1" w:rsidTr="006B07C4">
        <w:tc>
          <w:tcPr>
            <w:tcW w:w="429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993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работы </w:t>
            </w:r>
          </w:p>
        </w:tc>
        <w:tc>
          <w:tcPr>
            <w:tcW w:w="1654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Название документа, в кот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ром использованы материалы работы</w:t>
            </w:r>
          </w:p>
        </w:tc>
        <w:tc>
          <w:tcPr>
            <w:tcW w:w="1024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Выходные да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ные</w:t>
            </w:r>
          </w:p>
        </w:tc>
        <w:tc>
          <w:tcPr>
            <w:tcW w:w="900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Авторы</w:t>
            </w:r>
          </w:p>
        </w:tc>
      </w:tr>
      <w:tr w:rsidR="00E26C91" w:rsidRPr="005542B1" w:rsidTr="006B07C4">
        <w:tc>
          <w:tcPr>
            <w:tcW w:w="429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93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654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024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00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E26C91" w:rsidRPr="005542B1" w:rsidTr="006B07C4">
        <w:tc>
          <w:tcPr>
            <w:tcW w:w="429" w:type="pct"/>
          </w:tcPr>
          <w:p w:rsidR="00E26C91" w:rsidRPr="005542B1" w:rsidRDefault="00E26C91" w:rsidP="00AF3A25">
            <w:pPr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4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24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26C91" w:rsidRPr="005542B1" w:rsidRDefault="00E26C91" w:rsidP="00AF3A25">
      <w:pPr>
        <w:ind w:left="709" w:firstLine="709"/>
        <w:rPr>
          <w:rFonts w:ascii="Times New Roman" w:hAnsi="Times New Roman"/>
          <w:sz w:val="22"/>
          <w:szCs w:val="22"/>
        </w:rPr>
      </w:pPr>
    </w:p>
    <w:p w:rsidR="00E26C91" w:rsidRPr="005542B1" w:rsidRDefault="00E26C91" w:rsidP="00AF3A25">
      <w:pPr>
        <w:ind w:left="709" w:firstLine="709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п. 5.5.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6"/>
        <w:gridCol w:w="3658"/>
        <w:gridCol w:w="1612"/>
        <w:gridCol w:w="1951"/>
        <w:gridCol w:w="1947"/>
      </w:tblGrid>
      <w:tr w:rsidR="00306CE6" w:rsidRPr="005542B1" w:rsidTr="00487E78">
        <w:tc>
          <w:tcPr>
            <w:tcW w:w="348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856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Наименование препарата, метода,  устройства по определению</w:t>
            </w:r>
          </w:p>
        </w:tc>
        <w:tc>
          <w:tcPr>
            <w:tcW w:w="818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990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988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Сумма </w:t>
            </w:r>
          </w:p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договора</w:t>
            </w:r>
          </w:p>
        </w:tc>
      </w:tr>
      <w:tr w:rsidR="00306CE6" w:rsidRPr="005542B1" w:rsidTr="00487E78">
        <w:tc>
          <w:tcPr>
            <w:tcW w:w="348" w:type="pct"/>
          </w:tcPr>
          <w:p w:rsidR="00E26C91" w:rsidRPr="005542B1" w:rsidRDefault="00E26C91" w:rsidP="00AF3A25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2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6" w:type="pct"/>
          </w:tcPr>
          <w:p w:rsidR="00E26C91" w:rsidRPr="005542B1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8" w:type="pct"/>
          </w:tcPr>
          <w:p w:rsidR="00E26C91" w:rsidRPr="005542B1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pct"/>
          </w:tcPr>
          <w:p w:rsidR="00E26C91" w:rsidRPr="005542B1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pct"/>
          </w:tcPr>
          <w:p w:rsidR="00E26C91" w:rsidRPr="005542B1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C91" w:rsidRPr="005542B1" w:rsidRDefault="00E26C91" w:rsidP="00AF3A25">
      <w:pPr>
        <w:ind w:left="709" w:firstLine="709"/>
        <w:rPr>
          <w:rFonts w:ascii="Times New Roman" w:hAnsi="Times New Roman"/>
          <w:sz w:val="22"/>
          <w:szCs w:val="22"/>
        </w:rPr>
      </w:pPr>
    </w:p>
    <w:p w:rsidR="00E26C91" w:rsidRPr="005542B1" w:rsidRDefault="00E26C91" w:rsidP="00AF3A25">
      <w:pPr>
        <w:ind w:left="709" w:firstLine="709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п. 5.9.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3680"/>
        <w:gridCol w:w="2626"/>
        <w:gridCol w:w="2942"/>
      </w:tblGrid>
      <w:tr w:rsidR="00E26C91" w:rsidRPr="005542B1" w:rsidTr="0046126D">
        <w:tc>
          <w:tcPr>
            <w:tcW w:w="30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867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1332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Форма участия</w:t>
            </w:r>
          </w:p>
        </w:tc>
        <w:tc>
          <w:tcPr>
            <w:tcW w:w="1493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Название проекта</w:t>
            </w:r>
          </w:p>
        </w:tc>
      </w:tr>
      <w:tr w:rsidR="00E26C91" w:rsidRPr="005542B1" w:rsidTr="0046126D">
        <w:tc>
          <w:tcPr>
            <w:tcW w:w="307" w:type="pct"/>
          </w:tcPr>
          <w:p w:rsidR="00E26C91" w:rsidRPr="005542B1" w:rsidRDefault="00E26C91" w:rsidP="00AF3A25">
            <w:pPr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7" w:type="pct"/>
          </w:tcPr>
          <w:p w:rsidR="00E26C91" w:rsidRPr="005542B1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pct"/>
          </w:tcPr>
          <w:p w:rsidR="00E26C91" w:rsidRPr="005542B1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3" w:type="pct"/>
          </w:tcPr>
          <w:p w:rsidR="00E26C91" w:rsidRPr="005542B1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C91" w:rsidRPr="005542B1" w:rsidRDefault="00E26C91" w:rsidP="00AF3A25">
      <w:pPr>
        <w:ind w:left="709" w:firstLine="709"/>
        <w:rPr>
          <w:rFonts w:ascii="Times New Roman" w:hAnsi="Times New Roman"/>
          <w:sz w:val="22"/>
          <w:szCs w:val="22"/>
        </w:rPr>
      </w:pPr>
    </w:p>
    <w:p w:rsidR="00E26C91" w:rsidRPr="005542B1" w:rsidRDefault="00E26C91" w:rsidP="00AF3A25">
      <w:pPr>
        <w:ind w:left="709" w:firstLine="709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п. 5.10.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3756"/>
        <w:gridCol w:w="5493"/>
      </w:tblGrid>
      <w:tr w:rsidR="00E26C91" w:rsidRPr="005542B1" w:rsidTr="0046126D">
        <w:tc>
          <w:tcPr>
            <w:tcW w:w="30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№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906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787" w:type="pct"/>
          </w:tcPr>
          <w:p w:rsidR="00E26C91" w:rsidRPr="005542B1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Название проекта</w:t>
            </w:r>
          </w:p>
        </w:tc>
      </w:tr>
      <w:tr w:rsidR="00E26C91" w:rsidRPr="005542B1" w:rsidTr="0046126D">
        <w:tc>
          <w:tcPr>
            <w:tcW w:w="307" w:type="pct"/>
          </w:tcPr>
          <w:p w:rsidR="00E26C91" w:rsidRPr="005542B1" w:rsidRDefault="00E26C91" w:rsidP="00AF3A25">
            <w:pPr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6" w:type="pct"/>
          </w:tcPr>
          <w:p w:rsidR="00E26C91" w:rsidRPr="005542B1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7" w:type="pct"/>
          </w:tcPr>
          <w:p w:rsidR="00E26C91" w:rsidRPr="005542B1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C91" w:rsidRPr="005542B1" w:rsidRDefault="00E26C91" w:rsidP="00AF3A25">
      <w:pPr>
        <w:ind w:left="709" w:firstLine="709"/>
        <w:rPr>
          <w:rFonts w:ascii="Times New Roman" w:hAnsi="Times New Roman"/>
          <w:sz w:val="22"/>
          <w:szCs w:val="22"/>
        </w:rPr>
      </w:pP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 xml:space="preserve">Раздел 6. Организация и проведение научно-практических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596"/>
        <w:gridCol w:w="1817"/>
        <w:gridCol w:w="1922"/>
        <w:gridCol w:w="1478"/>
        <w:gridCol w:w="1480"/>
      </w:tblGrid>
      <w:tr w:rsidR="00306CE6" w:rsidRPr="005542B1" w:rsidTr="00487E78">
        <w:tc>
          <w:tcPr>
            <w:tcW w:w="285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31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Наименование мер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приятия (съезд, ко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гресс, конференция, мастер-класс и т.д.)</w:t>
            </w:r>
          </w:p>
        </w:tc>
        <w:tc>
          <w:tcPr>
            <w:tcW w:w="922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Организаторы</w:t>
            </w:r>
          </w:p>
        </w:tc>
        <w:tc>
          <w:tcPr>
            <w:tcW w:w="975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Соисполнители</w:t>
            </w:r>
          </w:p>
        </w:tc>
        <w:tc>
          <w:tcPr>
            <w:tcW w:w="750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 xml:space="preserve">Дата и 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место пр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ведения</w:t>
            </w:r>
          </w:p>
        </w:tc>
        <w:tc>
          <w:tcPr>
            <w:tcW w:w="751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Кол-во и контингент участников</w:t>
            </w:r>
          </w:p>
        </w:tc>
      </w:tr>
      <w:tr w:rsidR="00306CE6" w:rsidRPr="005542B1" w:rsidTr="00487E78">
        <w:tc>
          <w:tcPr>
            <w:tcW w:w="285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31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22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75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50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51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306CE6" w:rsidRPr="005542B1" w:rsidTr="00487E78">
        <w:tc>
          <w:tcPr>
            <w:tcW w:w="285" w:type="pct"/>
          </w:tcPr>
          <w:p w:rsidR="00E26C91" w:rsidRPr="005542B1" w:rsidRDefault="00E26C91" w:rsidP="00AF3A25">
            <w:pPr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17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75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0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" w:type="pct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26C91" w:rsidRPr="005542B1" w:rsidRDefault="00E26C91" w:rsidP="00AF3A25">
      <w:pPr>
        <w:ind w:firstLine="709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Примечание. Прилагается приказ</w:t>
      </w:r>
      <w:r w:rsidR="00D0091F" w:rsidRPr="005542B1">
        <w:rPr>
          <w:rFonts w:ascii="Times New Roman" w:hAnsi="Times New Roman"/>
          <w:sz w:val="22"/>
          <w:szCs w:val="22"/>
        </w:rPr>
        <w:t xml:space="preserve"> БГМУ</w:t>
      </w:r>
      <w:r w:rsidRPr="005542B1">
        <w:rPr>
          <w:rFonts w:ascii="Times New Roman" w:hAnsi="Times New Roman"/>
          <w:sz w:val="22"/>
          <w:szCs w:val="22"/>
        </w:rPr>
        <w:t xml:space="preserve"> о проведении мероприятия.</w:t>
      </w:r>
    </w:p>
    <w:p w:rsidR="00E26C91" w:rsidRPr="005542B1" w:rsidRDefault="00E26C91" w:rsidP="00AF3A25">
      <w:pPr>
        <w:rPr>
          <w:rFonts w:ascii="Times New Roman" w:hAnsi="Times New Roman"/>
          <w:sz w:val="22"/>
          <w:szCs w:val="22"/>
        </w:rPr>
      </w:pP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Раздел 7. Общественное признание НИР</w:t>
      </w:r>
    </w:p>
    <w:p w:rsidR="00E26C91" w:rsidRPr="005542B1" w:rsidRDefault="00E26C91" w:rsidP="00AF3A25">
      <w:pPr>
        <w:jc w:val="center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(Результаты представляются в произвольной форме).</w:t>
      </w:r>
    </w:p>
    <w:p w:rsidR="006D6FAA" w:rsidRPr="005542B1" w:rsidRDefault="006D6FAA" w:rsidP="006D6FAA">
      <w:pPr>
        <w:rPr>
          <w:rFonts w:ascii="Times New Roman" w:hAnsi="Times New Roman"/>
          <w:sz w:val="22"/>
          <w:szCs w:val="22"/>
        </w:rPr>
      </w:pPr>
      <w:proofErr w:type="spellStart"/>
      <w:r w:rsidRPr="005542B1">
        <w:rPr>
          <w:rFonts w:ascii="Times New Roman" w:hAnsi="Times New Roman"/>
          <w:b/>
          <w:bCs/>
          <w:sz w:val="22"/>
          <w:szCs w:val="22"/>
        </w:rPr>
        <w:t>Хуснутдинова</w:t>
      </w:r>
      <w:proofErr w:type="spellEnd"/>
      <w:r w:rsidRPr="005542B1">
        <w:rPr>
          <w:rFonts w:ascii="Times New Roman" w:hAnsi="Times New Roman"/>
          <w:b/>
          <w:bCs/>
          <w:sz w:val="22"/>
          <w:szCs w:val="22"/>
        </w:rPr>
        <w:t xml:space="preserve"> Э.К.</w:t>
      </w:r>
      <w:r w:rsidRPr="005542B1">
        <w:rPr>
          <w:rFonts w:ascii="Times New Roman" w:hAnsi="Times New Roman"/>
          <w:sz w:val="22"/>
          <w:szCs w:val="22"/>
        </w:rPr>
        <w:t>:</w:t>
      </w:r>
    </w:p>
    <w:p w:rsidR="006D6FAA" w:rsidRPr="005542B1" w:rsidRDefault="006D6FAA" w:rsidP="006D6FAA">
      <w:pPr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 xml:space="preserve">Член редколлегии 9 журналов: </w:t>
      </w:r>
      <w:proofErr w:type="spellStart"/>
      <w:r w:rsidRPr="005542B1">
        <w:rPr>
          <w:rFonts w:ascii="Times New Roman" w:hAnsi="Times New Roman"/>
          <w:sz w:val="22"/>
          <w:szCs w:val="22"/>
        </w:rPr>
        <w:t>Balkan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42B1">
        <w:rPr>
          <w:rFonts w:ascii="Times New Roman" w:hAnsi="Times New Roman"/>
          <w:sz w:val="22"/>
          <w:szCs w:val="22"/>
        </w:rPr>
        <w:t>Journal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42B1">
        <w:rPr>
          <w:rFonts w:ascii="Times New Roman" w:hAnsi="Times New Roman"/>
          <w:sz w:val="22"/>
          <w:szCs w:val="22"/>
        </w:rPr>
        <w:t>of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42B1">
        <w:rPr>
          <w:rFonts w:ascii="Times New Roman" w:hAnsi="Times New Roman"/>
          <w:sz w:val="22"/>
          <w:szCs w:val="22"/>
        </w:rPr>
        <w:t>Medical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42B1">
        <w:rPr>
          <w:rFonts w:ascii="Times New Roman" w:hAnsi="Times New Roman"/>
          <w:sz w:val="22"/>
          <w:szCs w:val="22"/>
        </w:rPr>
        <w:t>Genetics</w:t>
      </w:r>
      <w:proofErr w:type="spellEnd"/>
      <w:r w:rsidRPr="005542B1">
        <w:rPr>
          <w:rFonts w:ascii="Times New Roman" w:hAnsi="Times New Roman"/>
          <w:sz w:val="22"/>
          <w:szCs w:val="22"/>
        </w:rPr>
        <w:t xml:space="preserve">, </w:t>
      </w:r>
      <w:r w:rsidRPr="005542B1">
        <w:rPr>
          <w:rFonts w:ascii="Times New Roman" w:hAnsi="Times New Roman"/>
          <w:snapToGrid w:val="0"/>
          <w:sz w:val="22"/>
          <w:szCs w:val="22"/>
        </w:rPr>
        <w:t xml:space="preserve">Генетика, Медицинская генетика, </w:t>
      </w:r>
      <w:proofErr w:type="spellStart"/>
      <w:r w:rsidRPr="005542B1">
        <w:rPr>
          <w:rFonts w:ascii="Times New Roman" w:hAnsi="Times New Roman"/>
          <w:snapToGrid w:val="0"/>
          <w:sz w:val="22"/>
          <w:szCs w:val="22"/>
        </w:rPr>
        <w:t>Вавиловский</w:t>
      </w:r>
      <w:proofErr w:type="spellEnd"/>
      <w:r w:rsidRPr="005542B1">
        <w:rPr>
          <w:rFonts w:ascii="Times New Roman" w:hAnsi="Times New Roman"/>
          <w:snapToGrid w:val="0"/>
          <w:sz w:val="22"/>
          <w:szCs w:val="22"/>
        </w:rPr>
        <w:t xml:space="preserve"> журнал генетики и селекции, Вестник Башкирского университета, </w:t>
      </w:r>
      <w:r w:rsidRPr="005542B1">
        <w:rPr>
          <w:rFonts w:ascii="Times New Roman" w:hAnsi="Times New Roman"/>
          <w:sz w:val="22"/>
          <w:szCs w:val="22"/>
        </w:rPr>
        <w:t>Якутский медици</w:t>
      </w:r>
      <w:r w:rsidRPr="005542B1">
        <w:rPr>
          <w:rFonts w:ascii="Times New Roman" w:hAnsi="Times New Roman"/>
          <w:sz w:val="22"/>
          <w:szCs w:val="22"/>
        </w:rPr>
        <w:t>н</w:t>
      </w:r>
      <w:r w:rsidRPr="005542B1">
        <w:rPr>
          <w:rFonts w:ascii="Times New Roman" w:hAnsi="Times New Roman"/>
          <w:sz w:val="22"/>
          <w:szCs w:val="22"/>
        </w:rPr>
        <w:t>ский журнал</w:t>
      </w:r>
      <w:r w:rsidRPr="005542B1">
        <w:rPr>
          <w:rFonts w:ascii="Times New Roman" w:hAnsi="Times New Roman"/>
          <w:snapToGrid w:val="0"/>
          <w:sz w:val="22"/>
          <w:szCs w:val="22"/>
        </w:rPr>
        <w:t>, Известия Уфимского научного центра РАН, Научные результаты биомедицинских и</w:t>
      </w:r>
      <w:r w:rsidRPr="005542B1">
        <w:rPr>
          <w:rFonts w:ascii="Times New Roman" w:hAnsi="Times New Roman"/>
          <w:snapToGrid w:val="0"/>
          <w:sz w:val="22"/>
          <w:szCs w:val="22"/>
        </w:rPr>
        <w:t>с</w:t>
      </w:r>
      <w:r w:rsidRPr="005542B1">
        <w:rPr>
          <w:rFonts w:ascii="Times New Roman" w:hAnsi="Times New Roman"/>
          <w:snapToGrid w:val="0"/>
          <w:sz w:val="22"/>
          <w:szCs w:val="22"/>
        </w:rPr>
        <w:t xml:space="preserve">следований, главный редактор журнала </w:t>
      </w:r>
      <w:proofErr w:type="spellStart"/>
      <w:r w:rsidRPr="005542B1">
        <w:rPr>
          <w:rFonts w:ascii="Times New Roman" w:hAnsi="Times New Roman"/>
          <w:snapToGrid w:val="0"/>
          <w:sz w:val="22"/>
          <w:szCs w:val="22"/>
        </w:rPr>
        <w:t>Биомика</w:t>
      </w:r>
      <w:proofErr w:type="spellEnd"/>
      <w:r w:rsidRPr="005542B1">
        <w:rPr>
          <w:rFonts w:ascii="Times New Roman" w:hAnsi="Times New Roman"/>
          <w:snapToGrid w:val="0"/>
          <w:sz w:val="22"/>
          <w:szCs w:val="22"/>
        </w:rPr>
        <w:t>.</w:t>
      </w:r>
    </w:p>
    <w:p w:rsidR="006D6FAA" w:rsidRPr="005542B1" w:rsidRDefault="006D6FAA" w:rsidP="006D6FAA">
      <w:pPr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5542B1">
        <w:rPr>
          <w:rFonts w:ascii="Times New Roman" w:hAnsi="Times New Roman"/>
          <w:b/>
          <w:bCs/>
          <w:snapToGrid w:val="0"/>
          <w:sz w:val="22"/>
          <w:szCs w:val="22"/>
        </w:rPr>
        <w:t>Мурзабаева</w:t>
      </w:r>
      <w:proofErr w:type="spellEnd"/>
      <w:r w:rsidRPr="005542B1">
        <w:rPr>
          <w:rFonts w:ascii="Times New Roman" w:hAnsi="Times New Roman"/>
          <w:b/>
          <w:bCs/>
          <w:snapToGrid w:val="0"/>
          <w:sz w:val="22"/>
          <w:szCs w:val="22"/>
        </w:rPr>
        <w:t xml:space="preserve"> С.Ш.</w:t>
      </w:r>
      <w:r w:rsidRPr="005542B1">
        <w:rPr>
          <w:rFonts w:ascii="Times New Roman" w:hAnsi="Times New Roman"/>
          <w:snapToGrid w:val="0"/>
          <w:sz w:val="22"/>
          <w:szCs w:val="22"/>
        </w:rPr>
        <w:t xml:space="preserve"> – член редакционного совета журнала «Репродуктивное здоровье детей и подрос</w:t>
      </w:r>
      <w:r w:rsidRPr="005542B1">
        <w:rPr>
          <w:rFonts w:ascii="Times New Roman" w:hAnsi="Times New Roman"/>
          <w:snapToGrid w:val="0"/>
          <w:sz w:val="22"/>
          <w:szCs w:val="22"/>
        </w:rPr>
        <w:t>т</w:t>
      </w:r>
      <w:r w:rsidRPr="005542B1">
        <w:rPr>
          <w:rFonts w:ascii="Times New Roman" w:hAnsi="Times New Roman"/>
          <w:snapToGrid w:val="0"/>
          <w:sz w:val="22"/>
          <w:szCs w:val="22"/>
        </w:rPr>
        <w:t>ков».</w:t>
      </w:r>
    </w:p>
    <w:p w:rsidR="006D6FAA" w:rsidRPr="005542B1" w:rsidRDefault="006D6FAA" w:rsidP="00AF3A25">
      <w:pPr>
        <w:jc w:val="center"/>
        <w:rPr>
          <w:rFonts w:ascii="Times New Roman" w:hAnsi="Times New Roman"/>
          <w:sz w:val="22"/>
          <w:szCs w:val="22"/>
        </w:rPr>
      </w:pP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</w:p>
    <w:p w:rsidR="00E26C91" w:rsidRPr="005542B1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5542B1">
        <w:rPr>
          <w:rFonts w:ascii="Times New Roman" w:hAnsi="Times New Roman"/>
          <w:b/>
          <w:sz w:val="22"/>
          <w:szCs w:val="22"/>
        </w:rPr>
        <w:t>Раздел 8. НИРС</w:t>
      </w:r>
    </w:p>
    <w:p w:rsidR="00E26C91" w:rsidRPr="005542B1" w:rsidRDefault="00E26C91" w:rsidP="00AF3A25">
      <w:pPr>
        <w:jc w:val="both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 xml:space="preserve">8.1. публикации </w:t>
      </w:r>
      <w:r w:rsidRPr="005542B1">
        <w:rPr>
          <w:rFonts w:ascii="Times New Roman" w:hAnsi="Times New Roman"/>
          <w:b/>
          <w:sz w:val="22"/>
          <w:szCs w:val="22"/>
          <w:u w:val="single"/>
        </w:rPr>
        <w:t xml:space="preserve">или </w:t>
      </w:r>
      <w:r w:rsidRPr="005542B1">
        <w:rPr>
          <w:rFonts w:ascii="Times New Roman" w:hAnsi="Times New Roman"/>
          <w:sz w:val="22"/>
          <w:szCs w:val="22"/>
        </w:rPr>
        <w:t xml:space="preserve">доклады только студентов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2556"/>
        <w:gridCol w:w="1573"/>
        <w:gridCol w:w="2000"/>
        <w:gridCol w:w="1239"/>
        <w:gridCol w:w="1598"/>
      </w:tblGrid>
      <w:tr w:rsidR="00E26C91" w:rsidRPr="005542B1" w:rsidTr="00506563">
        <w:tc>
          <w:tcPr>
            <w:tcW w:w="888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556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Наименование работы и ее вид</w:t>
            </w:r>
          </w:p>
        </w:tc>
        <w:tc>
          <w:tcPr>
            <w:tcW w:w="1573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Форма раб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ты</w:t>
            </w:r>
          </w:p>
        </w:tc>
        <w:tc>
          <w:tcPr>
            <w:tcW w:w="2000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Выходные да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ные</w:t>
            </w:r>
          </w:p>
        </w:tc>
        <w:tc>
          <w:tcPr>
            <w:tcW w:w="1239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Объем (стр.)</w:t>
            </w:r>
          </w:p>
        </w:tc>
        <w:tc>
          <w:tcPr>
            <w:tcW w:w="1598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Авторы</w:t>
            </w:r>
          </w:p>
        </w:tc>
      </w:tr>
      <w:tr w:rsidR="00E26C91" w:rsidRPr="005542B1" w:rsidTr="00506563">
        <w:tc>
          <w:tcPr>
            <w:tcW w:w="888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73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000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39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98" w:type="dxa"/>
          </w:tcPr>
          <w:p w:rsidR="00E26C91" w:rsidRPr="005542B1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2B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506563" w:rsidRPr="005542B1" w:rsidTr="00506563">
        <w:trPr>
          <w:trHeight w:val="381"/>
        </w:trPr>
        <w:tc>
          <w:tcPr>
            <w:tcW w:w="888" w:type="dxa"/>
            <w:vAlign w:val="center"/>
          </w:tcPr>
          <w:p w:rsidR="00506563" w:rsidRPr="005542B1" w:rsidRDefault="00506563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</w:tcPr>
          <w:p w:rsidR="00506563" w:rsidRPr="005542B1" w:rsidRDefault="00506563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3" w:type="dxa"/>
          </w:tcPr>
          <w:p w:rsidR="00506563" w:rsidRPr="005542B1" w:rsidRDefault="00506563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</w:tcPr>
          <w:p w:rsidR="00506563" w:rsidRPr="005542B1" w:rsidRDefault="00506563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9" w:type="dxa"/>
          </w:tcPr>
          <w:p w:rsidR="00506563" w:rsidRPr="005542B1" w:rsidRDefault="00506563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8" w:type="dxa"/>
          </w:tcPr>
          <w:p w:rsidR="00506563" w:rsidRPr="005542B1" w:rsidRDefault="00506563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C91" w:rsidRPr="005542B1" w:rsidRDefault="00E26C91" w:rsidP="00AF3A25">
      <w:pPr>
        <w:jc w:val="both"/>
        <w:rPr>
          <w:rFonts w:ascii="Times New Roman" w:hAnsi="Times New Roman"/>
          <w:sz w:val="22"/>
          <w:szCs w:val="22"/>
        </w:rPr>
      </w:pPr>
      <w:r w:rsidRPr="005542B1">
        <w:rPr>
          <w:rFonts w:ascii="Times New Roman" w:hAnsi="Times New Roman"/>
          <w:sz w:val="22"/>
          <w:szCs w:val="22"/>
        </w:rPr>
        <w:t>По п. 8.2 информация предоставляется в произвольной форме.</w:t>
      </w:r>
    </w:p>
    <w:p w:rsidR="00487E78" w:rsidRPr="005542B1" w:rsidRDefault="00A1668E" w:rsidP="00AF3A2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 w:val="22"/>
          <w:szCs w:val="22"/>
        </w:rPr>
        <w:sectPr w:rsidR="00487E78" w:rsidRPr="005542B1" w:rsidSect="000837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542B1">
        <w:rPr>
          <w:rFonts w:ascii="Times New Roman" w:hAnsi="Times New Roman"/>
          <w:sz w:val="22"/>
          <w:szCs w:val="22"/>
        </w:rPr>
        <w:br w:type="page"/>
      </w:r>
    </w:p>
    <w:p w:rsidR="00CA7AB2" w:rsidRPr="00745C34" w:rsidRDefault="00CA7AB2" w:rsidP="00AF3A2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b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lastRenderedPageBreak/>
        <w:t>Приложение №</w:t>
      </w:r>
      <w:r w:rsidR="00D0091F" w:rsidRPr="00745C34">
        <w:rPr>
          <w:rFonts w:ascii="Times New Roman" w:hAnsi="Times New Roman"/>
          <w:sz w:val="22"/>
          <w:szCs w:val="22"/>
        </w:rPr>
        <w:t>4</w:t>
      </w:r>
      <w:r w:rsidRPr="00745C34">
        <w:rPr>
          <w:rFonts w:ascii="Times New Roman" w:hAnsi="Times New Roman"/>
          <w:sz w:val="22"/>
          <w:szCs w:val="22"/>
        </w:rPr>
        <w:t xml:space="preserve"> </w:t>
      </w:r>
    </w:p>
    <w:p w:rsidR="00CA7AB2" w:rsidRPr="00745C34" w:rsidRDefault="00CA7AB2" w:rsidP="00AF3A2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к приказу ФГБОУ ВО БГМУ Минздрава России </w:t>
      </w:r>
    </w:p>
    <w:p w:rsidR="00E26C91" w:rsidRPr="00745C34" w:rsidRDefault="00E26C91" w:rsidP="00AF3A25">
      <w:pPr>
        <w:jc w:val="right"/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>.</w:t>
      </w:r>
    </w:p>
    <w:p w:rsidR="00E26C91" w:rsidRPr="00745C34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745C34">
        <w:rPr>
          <w:rFonts w:ascii="Times New Roman" w:hAnsi="Times New Roman"/>
          <w:b/>
          <w:sz w:val="22"/>
          <w:szCs w:val="22"/>
        </w:rPr>
        <w:t xml:space="preserve">ОТЧЕТ – </w:t>
      </w:r>
    </w:p>
    <w:p w:rsidR="00E26C91" w:rsidRPr="00745C34" w:rsidRDefault="003D44B0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745C34">
        <w:rPr>
          <w:rFonts w:ascii="Times New Roman" w:hAnsi="Times New Roman"/>
          <w:b/>
          <w:sz w:val="22"/>
          <w:szCs w:val="22"/>
        </w:rPr>
        <w:t>по результатам НИР 2022</w:t>
      </w:r>
      <w:r w:rsidR="00E26C91" w:rsidRPr="00745C34">
        <w:rPr>
          <w:rFonts w:ascii="Times New Roman" w:hAnsi="Times New Roman"/>
          <w:b/>
          <w:sz w:val="22"/>
          <w:szCs w:val="22"/>
        </w:rPr>
        <w:t xml:space="preserve"> года сотрудников кафедры</w:t>
      </w:r>
    </w:p>
    <w:p w:rsidR="00E26C91" w:rsidRPr="00745C34" w:rsidRDefault="00A1668E" w:rsidP="00AF3A25">
      <w:pPr>
        <w:jc w:val="center"/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b/>
          <w:sz w:val="22"/>
          <w:szCs w:val="22"/>
        </w:rPr>
        <w:t>медицинской генетики и фундаментальной медицины</w:t>
      </w:r>
    </w:p>
    <w:p w:rsidR="00E26C91" w:rsidRPr="00745C34" w:rsidRDefault="00E26C91" w:rsidP="00AF3A25">
      <w:pPr>
        <w:jc w:val="center"/>
        <w:rPr>
          <w:rFonts w:ascii="Times New Roman" w:hAnsi="Times New Roman"/>
          <w:b/>
          <w:sz w:val="22"/>
          <w:szCs w:val="22"/>
        </w:rPr>
      </w:pPr>
      <w:r w:rsidRPr="00745C34">
        <w:rPr>
          <w:rFonts w:ascii="Times New Roman" w:hAnsi="Times New Roman"/>
          <w:b/>
          <w:sz w:val="22"/>
          <w:szCs w:val="22"/>
        </w:rPr>
        <w:t>(</w:t>
      </w:r>
      <w:r w:rsidRPr="00745C34">
        <w:rPr>
          <w:rFonts w:ascii="Times New Roman" w:hAnsi="Times New Roman"/>
          <w:i/>
          <w:sz w:val="22"/>
          <w:szCs w:val="22"/>
        </w:rPr>
        <w:t>сдается в электронном виде и на бумажных носителях</w:t>
      </w:r>
      <w:r w:rsidRPr="00745C34">
        <w:rPr>
          <w:rFonts w:ascii="Times New Roman" w:hAnsi="Times New Roman"/>
          <w:b/>
          <w:sz w:val="22"/>
          <w:szCs w:val="22"/>
        </w:rPr>
        <w:t>)</w:t>
      </w:r>
    </w:p>
    <w:p w:rsidR="009A2DA6" w:rsidRDefault="009A2DA6" w:rsidP="00AF3A2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26"/>
        <w:gridCol w:w="1929"/>
        <w:gridCol w:w="1320"/>
        <w:gridCol w:w="734"/>
        <w:gridCol w:w="1050"/>
        <w:gridCol w:w="791"/>
        <w:gridCol w:w="1579"/>
        <w:gridCol w:w="1909"/>
        <w:gridCol w:w="826"/>
        <w:gridCol w:w="166"/>
        <w:gridCol w:w="166"/>
        <w:gridCol w:w="496"/>
        <w:gridCol w:w="386"/>
        <w:gridCol w:w="166"/>
        <w:gridCol w:w="166"/>
        <w:gridCol w:w="496"/>
        <w:gridCol w:w="166"/>
        <w:gridCol w:w="606"/>
        <w:gridCol w:w="869"/>
        <w:gridCol w:w="797"/>
      </w:tblGrid>
      <w:tr w:rsidR="00871F43" w:rsidRPr="001940D1" w:rsidTr="0032384C"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№</w:t>
            </w:r>
          </w:p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Ф.И.О.</w:t>
            </w:r>
          </w:p>
        </w:tc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 xml:space="preserve">Должность </w:t>
            </w:r>
          </w:p>
        </w:tc>
        <w:tc>
          <w:tcPr>
            <w:tcW w:w="0" w:type="auto"/>
            <w:vMerge w:val="restart"/>
          </w:tcPr>
          <w:p w:rsidR="00E76698" w:rsidRPr="00F3716D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3716D">
              <w:rPr>
                <w:rFonts w:ascii="Times New Roman" w:eastAsia="Times New Roman" w:hAnsi="Times New Roman"/>
                <w:sz w:val="20"/>
              </w:rPr>
              <w:t xml:space="preserve">Возраст </w:t>
            </w:r>
          </w:p>
        </w:tc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Звание</w:t>
            </w:r>
          </w:p>
        </w:tc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Уч. степень</w:t>
            </w:r>
          </w:p>
        </w:tc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Год присуждения ученой степени</w:t>
            </w:r>
          </w:p>
        </w:tc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 xml:space="preserve">Шифр и </w:t>
            </w:r>
          </w:p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название специальности</w:t>
            </w:r>
          </w:p>
        </w:tc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 xml:space="preserve">Индекс </w:t>
            </w:r>
            <w:proofErr w:type="spellStart"/>
            <w:r w:rsidRPr="001940D1">
              <w:rPr>
                <w:rFonts w:ascii="Times New Roman" w:eastAsia="Times New Roman" w:hAnsi="Times New Roman"/>
                <w:sz w:val="20"/>
              </w:rPr>
              <w:t>Хирша</w:t>
            </w:r>
            <w:proofErr w:type="spellEnd"/>
          </w:p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8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Номера разделов</w:t>
            </w:r>
          </w:p>
        </w:tc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940D1">
              <w:rPr>
                <w:rFonts w:ascii="Times New Roman" w:eastAsia="Times New Roman" w:hAnsi="Times New Roman"/>
                <w:b/>
                <w:sz w:val="20"/>
              </w:rPr>
              <w:t>Ито</w:t>
            </w:r>
          </w:p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b/>
                <w:sz w:val="20"/>
              </w:rPr>
              <w:t>го</w:t>
            </w:r>
          </w:p>
        </w:tc>
        <w:tc>
          <w:tcPr>
            <w:tcW w:w="0" w:type="auto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Объем НИОКР</w:t>
            </w:r>
          </w:p>
        </w:tc>
        <w:tc>
          <w:tcPr>
            <w:tcW w:w="0" w:type="auto"/>
            <w:vMerge w:val="restart"/>
          </w:tcPr>
          <w:p w:rsidR="00E76698" w:rsidRPr="001940D1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0D1">
              <w:rPr>
                <w:rFonts w:ascii="Times New Roman" w:eastAsia="Times New Roman" w:hAnsi="Times New Roman"/>
                <w:sz w:val="20"/>
              </w:rPr>
              <w:t>Подпись</w:t>
            </w:r>
          </w:p>
        </w:tc>
      </w:tr>
      <w:tr w:rsidR="000860AB" w:rsidRPr="00D17F05" w:rsidTr="0032384C"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0" w:type="auto"/>
            <w:vMerge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Хуснутдинова</w:t>
            </w:r>
            <w:proofErr w:type="spellEnd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Эльза</w:t>
            </w:r>
            <w:proofErr w:type="spellEnd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Камилевна</w:t>
            </w:r>
            <w:proofErr w:type="spellEnd"/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pacing w:val="-20"/>
                <w:sz w:val="22"/>
                <w:szCs w:val="22"/>
              </w:rPr>
              <w:t>зав</w:t>
            </w:r>
            <w:proofErr w:type="gramStart"/>
            <w:r w:rsidRPr="00D17F05">
              <w:rPr>
                <w:rFonts w:ascii="Times New Roman" w:eastAsia="Times New Roman" w:hAnsi="Times New Roman"/>
                <w:spacing w:val="-20"/>
                <w:sz w:val="22"/>
                <w:szCs w:val="22"/>
              </w:rPr>
              <w:t>.к</w:t>
            </w:r>
            <w:proofErr w:type="gramEnd"/>
            <w:r w:rsidRPr="00D17F05">
              <w:rPr>
                <w:rFonts w:ascii="Times New Roman" w:eastAsia="Times New Roman" w:hAnsi="Times New Roman"/>
                <w:spacing w:val="-20"/>
                <w:sz w:val="22"/>
                <w:szCs w:val="22"/>
              </w:rPr>
              <w:t>афедрой,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профессор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E76698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д.б.н.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1998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03.02.07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Генетика</w:t>
            </w:r>
          </w:p>
        </w:tc>
        <w:tc>
          <w:tcPr>
            <w:tcW w:w="0" w:type="auto"/>
            <w:vAlign w:val="center"/>
          </w:tcPr>
          <w:p w:rsidR="00E76698" w:rsidRPr="00D17F05" w:rsidRDefault="001C615A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0860AB" w:rsidRDefault="000860AB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6580</w:t>
            </w:r>
          </w:p>
        </w:tc>
        <w:tc>
          <w:tcPr>
            <w:tcW w:w="0" w:type="auto"/>
            <w:vAlign w:val="center"/>
          </w:tcPr>
          <w:p w:rsidR="00E76698" w:rsidRPr="000860AB" w:rsidRDefault="000860AB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0860AB" w:rsidRDefault="000860AB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5</w:t>
            </w:r>
            <w:r w:rsidR="00871F43">
              <w:rPr>
                <w:rFonts w:ascii="Times New Roman" w:eastAsia="Times New Roman" w:hAnsi="Times New Roman"/>
                <w:sz w:val="22"/>
                <w:szCs w:val="22"/>
              </w:rPr>
              <w:t>85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5C718D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12930</w:t>
            </w:r>
          </w:p>
        </w:tc>
        <w:tc>
          <w:tcPr>
            <w:tcW w:w="0" w:type="auto"/>
            <w:vAlign w:val="center"/>
          </w:tcPr>
          <w:p w:rsidR="00E76698" w:rsidRPr="00D17F05" w:rsidRDefault="005C718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3 000 000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6698" w:rsidRPr="00D17F05" w:rsidTr="0032384C">
        <w:tc>
          <w:tcPr>
            <w:tcW w:w="0" w:type="auto"/>
            <w:gridSpan w:val="19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Основные сотрудники</w:t>
            </w:r>
          </w:p>
        </w:tc>
        <w:tc>
          <w:tcPr>
            <w:tcW w:w="0" w:type="auto"/>
          </w:tcPr>
          <w:p w:rsidR="00E76698" w:rsidRPr="00D17F05" w:rsidRDefault="00E76698" w:rsidP="0032384C">
            <w:pPr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Мурзабаева</w:t>
            </w:r>
            <w:proofErr w:type="spellEnd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Салия</w:t>
            </w:r>
            <w:proofErr w:type="spellEnd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Шарифьяновна</w:t>
            </w:r>
            <w:proofErr w:type="spellEnd"/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E76698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д.м.н.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03.02.07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Генетика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6D6FA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6D6FAA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750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Мустафин Рустам </w:t>
            </w: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Наилевич</w:t>
            </w:r>
            <w:proofErr w:type="spellEnd"/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E76698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к.б.н.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2012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03.02.07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Генетика</w:t>
            </w:r>
          </w:p>
        </w:tc>
        <w:tc>
          <w:tcPr>
            <w:tcW w:w="0" w:type="auto"/>
            <w:vAlign w:val="center"/>
          </w:tcPr>
          <w:p w:rsidR="00E76698" w:rsidRPr="00D17F05" w:rsidRDefault="001C615A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2248F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9080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2248FA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9980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8F105D">
        <w:tc>
          <w:tcPr>
            <w:tcW w:w="0" w:type="auto"/>
            <w:vAlign w:val="center"/>
          </w:tcPr>
          <w:p w:rsidR="008F105D" w:rsidRPr="00D17F05" w:rsidRDefault="008F105D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E564CB">
              <w:rPr>
                <w:rFonts w:ascii="Times New Roman" w:eastAsia="Times New Roman" w:hAnsi="Times New Roman"/>
                <w:sz w:val="22"/>
                <w:szCs w:val="22"/>
              </w:rPr>
              <w:t>Мухаметова</w:t>
            </w:r>
            <w:proofErr w:type="spellEnd"/>
            <w:r w:rsidRPr="00E564CB">
              <w:rPr>
                <w:rFonts w:ascii="Times New Roman" w:eastAsia="Times New Roman" w:hAnsi="Times New Roman"/>
                <w:sz w:val="22"/>
                <w:szCs w:val="22"/>
              </w:rPr>
              <w:t xml:space="preserve"> Регина </w:t>
            </w:r>
            <w:proofErr w:type="spellStart"/>
            <w:r w:rsidRPr="00E564CB">
              <w:rPr>
                <w:rFonts w:ascii="Times New Roman" w:eastAsia="Times New Roman" w:hAnsi="Times New Roman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0" w:type="auto"/>
            <w:vAlign w:val="center"/>
          </w:tcPr>
          <w:p w:rsidR="008F105D" w:rsidRPr="008F105D" w:rsidRDefault="008F105D" w:rsidP="008F105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05D">
              <w:rPr>
                <w:rFonts w:ascii="Times New Roman" w:eastAsia="Times New Roman" w:hAnsi="Times New Roman"/>
                <w:sz w:val="22"/>
                <w:szCs w:val="22"/>
              </w:rPr>
              <w:t>ассистент</w:t>
            </w:r>
          </w:p>
        </w:tc>
        <w:tc>
          <w:tcPr>
            <w:tcW w:w="0" w:type="auto"/>
            <w:vAlign w:val="center"/>
          </w:tcPr>
          <w:p w:rsidR="008F105D" w:rsidRPr="008F105D" w:rsidRDefault="008F105D" w:rsidP="008F105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05D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8F105D" w:rsidRPr="008F105D" w:rsidRDefault="008F105D" w:rsidP="008F105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05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F105D" w:rsidRPr="008F105D" w:rsidRDefault="008F105D" w:rsidP="008F105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05D">
              <w:rPr>
                <w:rFonts w:ascii="Times New Roman" w:eastAsia="Times New Roman" w:hAnsi="Times New Roman"/>
                <w:sz w:val="22"/>
                <w:szCs w:val="22"/>
              </w:rPr>
              <w:t>к.м.н.</w:t>
            </w:r>
          </w:p>
        </w:tc>
        <w:tc>
          <w:tcPr>
            <w:tcW w:w="0" w:type="auto"/>
            <w:vAlign w:val="center"/>
          </w:tcPr>
          <w:p w:rsidR="008F105D" w:rsidRPr="008F105D" w:rsidRDefault="008F105D" w:rsidP="008F105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05D">
              <w:rPr>
                <w:rFonts w:ascii="Times New Roman" w:eastAsia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vAlign w:val="center"/>
          </w:tcPr>
          <w:p w:rsidR="008F105D" w:rsidRPr="00E564CB" w:rsidRDefault="00E564CB" w:rsidP="008F105D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64CB">
              <w:rPr>
                <w:rFonts w:ascii="Times New Roman" w:eastAsia="Times New Roman" w:hAnsi="Times New Roman"/>
                <w:sz w:val="22"/>
                <w:szCs w:val="22"/>
              </w:rPr>
              <w:t>14.01.11 - Нервные болезни</w:t>
            </w:r>
          </w:p>
        </w:tc>
        <w:tc>
          <w:tcPr>
            <w:tcW w:w="0" w:type="auto"/>
            <w:vAlign w:val="center"/>
          </w:tcPr>
          <w:p w:rsidR="008F105D" w:rsidRPr="00E564CB" w:rsidRDefault="00E564CB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F105D" w:rsidRPr="001C129A" w:rsidRDefault="008F105D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76698" w:rsidRPr="00D17F05" w:rsidTr="0032384C">
        <w:tc>
          <w:tcPr>
            <w:tcW w:w="0" w:type="auto"/>
            <w:gridSpan w:val="19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Совместители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17F05">
              <w:rPr>
                <w:rFonts w:ascii="Times New Roman" w:hAnsi="Times New Roman"/>
                <w:sz w:val="22"/>
                <w:szCs w:val="22"/>
              </w:rPr>
              <w:t>Карунас</w:t>
            </w:r>
            <w:proofErr w:type="spellEnd"/>
            <w:r w:rsidRPr="00D17F05">
              <w:rPr>
                <w:rFonts w:ascii="Times New Roman" w:hAnsi="Times New Roman"/>
                <w:sz w:val="22"/>
                <w:szCs w:val="22"/>
              </w:rPr>
              <w:t xml:space="preserve"> Александра Станиславовна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EC2B21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7F05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EC2B21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д.б.н.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2012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03.02.07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Генетика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2248F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2248FA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2600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1C129A">
        <w:tc>
          <w:tcPr>
            <w:tcW w:w="0" w:type="auto"/>
            <w:vAlign w:val="center"/>
          </w:tcPr>
          <w:p w:rsidR="001C129A" w:rsidRPr="00D17F05" w:rsidRDefault="001C129A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C129A" w:rsidRPr="00745C34" w:rsidRDefault="001C129A" w:rsidP="001C61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Хусаинова Рита Игоревна</w:t>
            </w:r>
          </w:p>
        </w:tc>
        <w:tc>
          <w:tcPr>
            <w:tcW w:w="0" w:type="auto"/>
          </w:tcPr>
          <w:p w:rsidR="001C129A" w:rsidRPr="00745C34" w:rsidRDefault="001C129A" w:rsidP="00EC2B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0" w:type="auto"/>
          </w:tcPr>
          <w:p w:rsidR="001C129A" w:rsidRPr="00745C34" w:rsidRDefault="001C129A" w:rsidP="00EC2B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:rsidR="001C129A" w:rsidRPr="00745C34" w:rsidRDefault="001C129A" w:rsidP="0032384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</w:tcPr>
          <w:p w:rsidR="001C129A" w:rsidRPr="00745C34" w:rsidRDefault="001C129A" w:rsidP="001C129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д.б.н.</w:t>
            </w:r>
          </w:p>
        </w:tc>
        <w:tc>
          <w:tcPr>
            <w:tcW w:w="0" w:type="auto"/>
          </w:tcPr>
          <w:p w:rsidR="001C129A" w:rsidRPr="00745C34" w:rsidRDefault="001C129A" w:rsidP="001C61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0" w:type="auto"/>
          </w:tcPr>
          <w:p w:rsidR="001C129A" w:rsidRPr="00745C34" w:rsidRDefault="001C129A" w:rsidP="001C61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 xml:space="preserve">03.02.07 </w:t>
            </w:r>
            <w:r w:rsidR="001C615A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енетика</w:t>
            </w:r>
          </w:p>
        </w:tc>
        <w:tc>
          <w:tcPr>
            <w:tcW w:w="0" w:type="auto"/>
          </w:tcPr>
          <w:p w:rsidR="001C129A" w:rsidRPr="00745C34" w:rsidRDefault="001C129A" w:rsidP="001C61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6A19F6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5040</w:t>
            </w: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6A19F6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7040</w:t>
            </w: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Гилязова</w:t>
            </w:r>
            <w:proofErr w:type="spellEnd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Ирина </w:t>
            </w: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Ришатовна</w:t>
            </w:r>
            <w:proofErr w:type="spellEnd"/>
          </w:p>
        </w:tc>
        <w:tc>
          <w:tcPr>
            <w:tcW w:w="0" w:type="auto"/>
            <w:vAlign w:val="center"/>
          </w:tcPr>
          <w:p w:rsidR="00E76698" w:rsidRPr="00D17F05" w:rsidRDefault="00E76698" w:rsidP="00EC2B21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EC2B21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к.б.н.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2004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03.02.07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Генетика</w:t>
            </w:r>
          </w:p>
        </w:tc>
        <w:tc>
          <w:tcPr>
            <w:tcW w:w="0" w:type="auto"/>
            <w:vAlign w:val="center"/>
          </w:tcPr>
          <w:p w:rsidR="00E76698" w:rsidRPr="00D17F05" w:rsidRDefault="001C615A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6A19F6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3900</w:t>
            </w:r>
          </w:p>
        </w:tc>
        <w:tc>
          <w:tcPr>
            <w:tcW w:w="0" w:type="auto"/>
            <w:vAlign w:val="center"/>
          </w:tcPr>
          <w:p w:rsidR="00E76698" w:rsidRPr="00D17F05" w:rsidRDefault="006A19F6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6A19F6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5100</w:t>
            </w:r>
          </w:p>
        </w:tc>
        <w:tc>
          <w:tcPr>
            <w:tcW w:w="0" w:type="auto"/>
            <w:vAlign w:val="center"/>
          </w:tcPr>
          <w:p w:rsidR="00E76698" w:rsidRPr="00D17F05" w:rsidRDefault="00884416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3 000 000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Марданова</w:t>
            </w:r>
            <w:proofErr w:type="spellEnd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Альбина </w:t>
            </w: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Кадимовна</w:t>
            </w:r>
            <w:proofErr w:type="spellEnd"/>
          </w:p>
        </w:tc>
        <w:tc>
          <w:tcPr>
            <w:tcW w:w="0" w:type="auto"/>
            <w:vAlign w:val="center"/>
          </w:tcPr>
          <w:p w:rsidR="00E76698" w:rsidRPr="00D17F05" w:rsidRDefault="00E76698" w:rsidP="00EC2B21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1C129A" w:rsidP="00EC2B21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к.м.н.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2009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14.00.09 - Педиатрия, 03.02.07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– 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Генетика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6A19F6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1C129A" w:rsidRPr="00D17F05" w:rsidRDefault="001C129A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C129A" w:rsidRPr="00745C34" w:rsidRDefault="001C129A" w:rsidP="001C61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Минниахметов</w:t>
            </w:r>
            <w:proofErr w:type="spellEnd"/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л</w:t>
            </w: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дар</w:t>
            </w:r>
            <w:proofErr w:type="spellEnd"/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Рамилевич</w:t>
            </w:r>
            <w:proofErr w:type="spellEnd"/>
          </w:p>
        </w:tc>
        <w:tc>
          <w:tcPr>
            <w:tcW w:w="0" w:type="auto"/>
          </w:tcPr>
          <w:p w:rsidR="001C129A" w:rsidRPr="00745C34" w:rsidRDefault="001C129A" w:rsidP="00EC2B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</w:tcPr>
          <w:p w:rsidR="001C129A" w:rsidRPr="00745C34" w:rsidRDefault="001C129A" w:rsidP="00EC2B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1C129A" w:rsidRPr="00745C34" w:rsidRDefault="001C129A" w:rsidP="0032384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1C129A" w:rsidRPr="00745C34" w:rsidRDefault="001C129A" w:rsidP="0032384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к.б.н.</w:t>
            </w:r>
          </w:p>
        </w:tc>
        <w:tc>
          <w:tcPr>
            <w:tcW w:w="0" w:type="auto"/>
          </w:tcPr>
          <w:p w:rsidR="001C129A" w:rsidRPr="00745C34" w:rsidRDefault="001C129A" w:rsidP="001C61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2008</w:t>
            </w:r>
          </w:p>
        </w:tc>
        <w:tc>
          <w:tcPr>
            <w:tcW w:w="0" w:type="auto"/>
          </w:tcPr>
          <w:p w:rsidR="001C129A" w:rsidRPr="00745C34" w:rsidRDefault="001C129A" w:rsidP="001C61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 xml:space="preserve">03.02.07 </w:t>
            </w:r>
            <w:r w:rsidR="001C615A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енетика</w:t>
            </w:r>
          </w:p>
        </w:tc>
        <w:tc>
          <w:tcPr>
            <w:tcW w:w="0" w:type="auto"/>
          </w:tcPr>
          <w:p w:rsidR="001C129A" w:rsidRPr="00745C34" w:rsidRDefault="001C129A" w:rsidP="001C61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6135CE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3515</w:t>
            </w: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6135CE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3815</w:t>
            </w: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129A" w:rsidRPr="00D17F05" w:rsidRDefault="001C129A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Сайфуллина</w:t>
            </w:r>
            <w:proofErr w:type="spellEnd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EC2B21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EC2B21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1C129A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к.м.н.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03.00.04 -Биохимия</w:t>
            </w:r>
          </w:p>
        </w:tc>
        <w:tc>
          <w:tcPr>
            <w:tcW w:w="0" w:type="auto"/>
            <w:vAlign w:val="center"/>
          </w:tcPr>
          <w:p w:rsidR="00E76698" w:rsidRPr="00D17F05" w:rsidRDefault="001C615A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E41E26" w:rsidRDefault="00E41E26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1000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E41E26" w:rsidRDefault="00E41E26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2600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Тимашева Янина </w:t>
            </w:r>
            <w:proofErr w:type="spellStart"/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Римовна</w:t>
            </w:r>
            <w:proofErr w:type="spellEnd"/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1C129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1C129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к.м.н.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2008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03.02.07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Генетика, 14.01.05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–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Кардиология</w:t>
            </w:r>
          </w:p>
        </w:tc>
        <w:tc>
          <w:tcPr>
            <w:tcW w:w="0" w:type="auto"/>
            <w:vAlign w:val="center"/>
          </w:tcPr>
          <w:p w:rsidR="00E76698" w:rsidRPr="00EE33E0" w:rsidRDefault="00E76698" w:rsidP="001C615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572369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  <w:r w:rsidR="00884416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572369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24</w:t>
            </w:r>
            <w:r w:rsidR="00884416">
              <w:rPr>
                <w:rFonts w:ascii="Times New Roman" w:eastAsia="Times New Roman" w:hAnsi="Times New Roman"/>
                <w:b/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Гималова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Галия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Фуатовна</w:t>
            </w:r>
            <w:proofErr w:type="spellEnd"/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Default="00E76698" w:rsidP="001C129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1C129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к.б.н.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2013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03.02.07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7F05">
              <w:rPr>
                <w:rFonts w:ascii="Times New Roman" w:eastAsia="Times New Roman" w:hAnsi="Times New Roman"/>
                <w:sz w:val="22"/>
                <w:szCs w:val="22"/>
              </w:rPr>
              <w:t>Генетик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Default="00884416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860AB" w:rsidRPr="00D17F05" w:rsidTr="0032384C">
        <w:tc>
          <w:tcPr>
            <w:tcW w:w="0" w:type="auto"/>
            <w:vAlign w:val="center"/>
          </w:tcPr>
          <w:p w:rsidR="00E76698" w:rsidRPr="00D17F05" w:rsidRDefault="00E76698" w:rsidP="00E766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501"/>
              </w:tabs>
              <w:suppressAutoHyphens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Авзалетдинова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Default="00E76698" w:rsidP="001C129A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1C129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к.м.н.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2005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9087F">
              <w:rPr>
                <w:rFonts w:ascii="Times New Roman" w:eastAsia="Times New Roman" w:hAnsi="Times New Roman"/>
                <w:sz w:val="22"/>
                <w:szCs w:val="22"/>
              </w:rPr>
              <w:t>03.00.04 – Биохимия, 03.00.15 -Генетика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Default="00884416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E76698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Default="00B076BF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Default="00884416" w:rsidP="0032384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515</w:t>
            </w: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76698" w:rsidRPr="00D17F05" w:rsidRDefault="00E76698" w:rsidP="0032384C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6698" w:rsidRDefault="00E76698" w:rsidP="00AF3A25">
      <w:pPr>
        <w:rPr>
          <w:rFonts w:ascii="Times New Roman" w:hAnsi="Times New Roman"/>
          <w:sz w:val="22"/>
          <w:szCs w:val="22"/>
        </w:rPr>
      </w:pPr>
    </w:p>
    <w:p w:rsidR="009A2DA6" w:rsidRPr="00745C34" w:rsidRDefault="009A2DA6" w:rsidP="00AF3A25">
      <w:pPr>
        <w:rPr>
          <w:rFonts w:ascii="Times New Roman" w:hAnsi="Times New Roman"/>
          <w:sz w:val="22"/>
          <w:szCs w:val="22"/>
        </w:rPr>
      </w:pPr>
    </w:p>
    <w:p w:rsidR="00E26C91" w:rsidRPr="00745C34" w:rsidRDefault="00E26C91" w:rsidP="00AF3A25">
      <w:pPr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 xml:space="preserve">Примечание: Индекс </w:t>
      </w:r>
      <w:proofErr w:type="spellStart"/>
      <w:r w:rsidRPr="00745C34">
        <w:rPr>
          <w:rFonts w:ascii="Times New Roman" w:hAnsi="Times New Roman"/>
          <w:sz w:val="22"/>
          <w:szCs w:val="22"/>
        </w:rPr>
        <w:t>Хирша</w:t>
      </w:r>
      <w:proofErr w:type="spellEnd"/>
      <w:r w:rsidRPr="00745C34">
        <w:rPr>
          <w:rFonts w:ascii="Times New Roman" w:hAnsi="Times New Roman"/>
          <w:sz w:val="22"/>
          <w:szCs w:val="22"/>
        </w:rPr>
        <w:t xml:space="preserve"> подтверждается распечаткой странички из базы РИНЦ</w:t>
      </w:r>
    </w:p>
    <w:p w:rsidR="00E26C91" w:rsidRPr="00745C34" w:rsidRDefault="00E26C91" w:rsidP="00AF3A25">
      <w:pPr>
        <w:rPr>
          <w:rFonts w:ascii="Times New Roman" w:hAnsi="Times New Roman"/>
          <w:sz w:val="22"/>
          <w:szCs w:val="22"/>
        </w:rPr>
      </w:pPr>
    </w:p>
    <w:p w:rsidR="00E26C91" w:rsidRPr="00745C34" w:rsidRDefault="00E26C91" w:rsidP="00AF3A25">
      <w:pPr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>Зав. кафедрой__</w:t>
      </w:r>
      <w:r w:rsidR="007D7305" w:rsidRPr="00745C34">
        <w:rPr>
          <w:rFonts w:ascii="Times New Roman" w:hAnsi="Times New Roman"/>
          <w:sz w:val="22"/>
          <w:szCs w:val="22"/>
        </w:rPr>
        <w:t>__________________________________________</w:t>
      </w:r>
      <w:r w:rsidR="00A1668E" w:rsidRPr="00745C34">
        <w:rPr>
          <w:rFonts w:ascii="Times New Roman" w:hAnsi="Times New Roman"/>
          <w:sz w:val="22"/>
          <w:szCs w:val="22"/>
        </w:rPr>
        <w:t xml:space="preserve"> / </w:t>
      </w:r>
      <w:proofErr w:type="spellStart"/>
      <w:r w:rsidR="00A1668E" w:rsidRPr="00745C34">
        <w:rPr>
          <w:rFonts w:ascii="Times New Roman" w:hAnsi="Times New Roman"/>
          <w:sz w:val="22"/>
          <w:szCs w:val="22"/>
        </w:rPr>
        <w:t>Хуснутдинова</w:t>
      </w:r>
      <w:proofErr w:type="spellEnd"/>
      <w:r w:rsidR="00A1668E" w:rsidRPr="00745C34">
        <w:rPr>
          <w:rFonts w:ascii="Times New Roman" w:hAnsi="Times New Roman"/>
          <w:sz w:val="22"/>
          <w:szCs w:val="22"/>
        </w:rPr>
        <w:t xml:space="preserve"> Э.К.</w:t>
      </w:r>
    </w:p>
    <w:p w:rsidR="000F6036" w:rsidRPr="00745C34" w:rsidRDefault="000F6036" w:rsidP="00AF3A25">
      <w:pPr>
        <w:rPr>
          <w:rFonts w:ascii="Times New Roman" w:hAnsi="Times New Roman"/>
          <w:sz w:val="22"/>
          <w:szCs w:val="22"/>
        </w:rPr>
      </w:pPr>
    </w:p>
    <w:p w:rsidR="000F6036" w:rsidRPr="00745C34" w:rsidRDefault="00E26C91" w:rsidP="00AF3A25">
      <w:pPr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>Ответственный за НИР по кафедр</w:t>
      </w:r>
      <w:r w:rsidR="007D7305" w:rsidRPr="00745C34">
        <w:rPr>
          <w:rFonts w:ascii="Times New Roman" w:hAnsi="Times New Roman"/>
          <w:sz w:val="22"/>
          <w:szCs w:val="22"/>
        </w:rPr>
        <w:t>е</w:t>
      </w:r>
      <w:r w:rsidR="00A1668E" w:rsidRPr="00745C34">
        <w:rPr>
          <w:rFonts w:ascii="Times New Roman" w:hAnsi="Times New Roman"/>
          <w:sz w:val="22"/>
          <w:szCs w:val="22"/>
        </w:rPr>
        <w:t>__________________________ / Тимашева Я.Р.</w:t>
      </w:r>
    </w:p>
    <w:p w:rsidR="00A1668E" w:rsidRPr="00745C34" w:rsidRDefault="00A1668E" w:rsidP="00AF3A25">
      <w:pPr>
        <w:rPr>
          <w:rFonts w:ascii="Times New Roman" w:hAnsi="Times New Roman"/>
          <w:sz w:val="22"/>
          <w:szCs w:val="22"/>
        </w:rPr>
      </w:pPr>
    </w:p>
    <w:p w:rsidR="00E26C91" w:rsidRPr="00745C34" w:rsidRDefault="00487E78" w:rsidP="00AF3A25">
      <w:pPr>
        <w:rPr>
          <w:rFonts w:ascii="Times New Roman" w:hAnsi="Times New Roman"/>
          <w:sz w:val="22"/>
          <w:szCs w:val="22"/>
        </w:rPr>
        <w:sectPr w:rsidR="00E26C91" w:rsidRPr="00745C34" w:rsidSect="00487E78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r w:rsidRPr="00745C34">
        <w:rPr>
          <w:rFonts w:ascii="Times New Roman" w:hAnsi="Times New Roman"/>
          <w:sz w:val="22"/>
          <w:szCs w:val="22"/>
        </w:rPr>
        <w:t>Дата сдачи отчета:</w:t>
      </w:r>
      <w:r w:rsidR="00254D84">
        <w:rPr>
          <w:rFonts w:ascii="Times New Roman" w:hAnsi="Times New Roman"/>
          <w:sz w:val="22"/>
          <w:szCs w:val="22"/>
        </w:rPr>
        <w:t>25.11.2022</w:t>
      </w:r>
      <w:r w:rsidRPr="00745C34">
        <w:rPr>
          <w:rFonts w:ascii="Times New Roman" w:hAnsi="Times New Roman"/>
          <w:sz w:val="22"/>
          <w:szCs w:val="22"/>
        </w:rPr>
        <w:t xml:space="preserve"> </w:t>
      </w:r>
    </w:p>
    <w:p w:rsidR="00CA7AB2" w:rsidRPr="00745C34" w:rsidRDefault="00CA7AB2" w:rsidP="00AF3A2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b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lastRenderedPageBreak/>
        <w:t xml:space="preserve">Приложение №4 </w:t>
      </w:r>
    </w:p>
    <w:p w:rsidR="00CA7AB2" w:rsidRPr="00745C34" w:rsidRDefault="00CA7AB2" w:rsidP="00AF3A2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к приказу ФГБОУ ВО БГМУ Минздрава России </w:t>
      </w:r>
    </w:p>
    <w:p w:rsidR="00E26C91" w:rsidRPr="00745C34" w:rsidRDefault="00E26C91" w:rsidP="00AF3A25">
      <w:pPr>
        <w:jc w:val="right"/>
        <w:rPr>
          <w:rFonts w:ascii="Times New Roman" w:hAnsi="Times New Roman"/>
          <w:sz w:val="22"/>
          <w:szCs w:val="22"/>
        </w:rPr>
      </w:pPr>
    </w:p>
    <w:p w:rsidR="00E26C91" w:rsidRPr="00745C34" w:rsidRDefault="00E26C91" w:rsidP="00AF3A25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r w:rsidRPr="00745C34">
        <w:rPr>
          <w:rFonts w:ascii="Times New Roman" w:hAnsi="Times New Roman"/>
          <w:b w:val="0"/>
          <w:sz w:val="22"/>
          <w:szCs w:val="22"/>
        </w:rPr>
        <w:t>О Т Ч Е Т</w:t>
      </w:r>
    </w:p>
    <w:p w:rsidR="00E26C91" w:rsidRPr="00745C34" w:rsidRDefault="00E26C91" w:rsidP="00AF3A25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>об итогах научной деятельности за 20</w:t>
      </w:r>
      <w:r w:rsidR="00AF66A3" w:rsidRPr="00745C34">
        <w:rPr>
          <w:rFonts w:ascii="Times New Roman" w:hAnsi="Times New Roman"/>
          <w:sz w:val="22"/>
          <w:szCs w:val="22"/>
        </w:rPr>
        <w:t>2</w:t>
      </w:r>
      <w:r w:rsidR="003D44B0" w:rsidRPr="00745C34">
        <w:rPr>
          <w:rFonts w:ascii="Times New Roman" w:hAnsi="Times New Roman"/>
          <w:sz w:val="22"/>
          <w:szCs w:val="22"/>
        </w:rPr>
        <w:t>2</w:t>
      </w:r>
      <w:r w:rsidRPr="00745C34">
        <w:rPr>
          <w:rFonts w:ascii="Times New Roman" w:hAnsi="Times New Roman"/>
          <w:sz w:val="22"/>
          <w:szCs w:val="22"/>
        </w:rPr>
        <w:t xml:space="preserve"> год</w:t>
      </w:r>
    </w:p>
    <w:p w:rsidR="00E26C91" w:rsidRPr="00745C34" w:rsidRDefault="00E26C91" w:rsidP="00AF3A25">
      <w:pPr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>Факультет</w:t>
      </w:r>
      <w:r w:rsidR="003831C9" w:rsidRPr="00745C34">
        <w:rPr>
          <w:rFonts w:ascii="Times New Roman" w:hAnsi="Times New Roman"/>
          <w:sz w:val="22"/>
          <w:szCs w:val="22"/>
        </w:rPr>
        <w:t xml:space="preserve">  </w:t>
      </w:r>
    </w:p>
    <w:p w:rsidR="00E26C91" w:rsidRPr="00745C34" w:rsidRDefault="00E26C91" w:rsidP="00AF3A25">
      <w:pPr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>Кафедра    __</w:t>
      </w:r>
    </w:p>
    <w:p w:rsidR="00E26C91" w:rsidRPr="00745C34" w:rsidRDefault="00E26C91" w:rsidP="00AF3A25">
      <w:pPr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>Количество штатов __________________единиц</w:t>
      </w:r>
    </w:p>
    <w:p w:rsidR="00E26C91" w:rsidRPr="00745C34" w:rsidRDefault="00E26C91" w:rsidP="00AF3A25">
      <w:pPr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>Кол-во сотрудников: основных _________ чел.</w:t>
      </w:r>
      <w:proofErr w:type="gramStart"/>
      <w:r w:rsidRPr="00745C34">
        <w:rPr>
          <w:rFonts w:ascii="Times New Roman" w:hAnsi="Times New Roman"/>
          <w:sz w:val="22"/>
          <w:szCs w:val="22"/>
        </w:rPr>
        <w:t xml:space="preserve"> ;</w:t>
      </w:r>
      <w:proofErr w:type="gramEnd"/>
      <w:r w:rsidRPr="00745C34">
        <w:rPr>
          <w:rFonts w:ascii="Times New Roman" w:hAnsi="Times New Roman"/>
          <w:sz w:val="22"/>
          <w:szCs w:val="22"/>
        </w:rPr>
        <w:t xml:space="preserve"> совместителей ______ чел.</w:t>
      </w:r>
    </w:p>
    <w:tbl>
      <w:tblPr>
        <w:tblW w:w="5000" w:type="pct"/>
        <w:tblLook w:val="0000"/>
      </w:tblPr>
      <w:tblGrid>
        <w:gridCol w:w="652"/>
        <w:gridCol w:w="1100"/>
        <w:gridCol w:w="1635"/>
        <w:gridCol w:w="1097"/>
        <w:gridCol w:w="136"/>
        <w:gridCol w:w="770"/>
        <w:gridCol w:w="857"/>
        <w:gridCol w:w="900"/>
      </w:tblGrid>
      <w:tr w:rsidR="00306CE6" w:rsidRPr="00745C34" w:rsidTr="0046126D">
        <w:tc>
          <w:tcPr>
            <w:tcW w:w="1236" w:type="pct"/>
            <w:gridSpan w:val="2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9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A53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№№ п/п</w:t>
            </w:r>
          </w:p>
        </w:tc>
        <w:tc>
          <w:tcPr>
            <w:tcW w:w="2963" w:type="pct"/>
            <w:gridSpan w:val="3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95" w:type="pct"/>
            <w:gridSpan w:val="2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Число ба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лов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Кол-во ед.</w:t>
            </w:r>
          </w:p>
        </w:tc>
        <w:tc>
          <w:tcPr>
            <w:tcW w:w="495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Общее число ба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лов</w:t>
            </w: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5" w:type="pct"/>
            <w:gridSpan w:val="2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43" w:type="pct"/>
            <w:gridSpan w:val="3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5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pStyle w:val="2"/>
              <w:spacing w:befor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Раздел 1. Подготовка научных кадров</w:t>
            </w: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 w:val="restart"/>
          </w:tcPr>
          <w:p w:rsidR="00E26C91" w:rsidRPr="00745C34" w:rsidRDefault="00E26C91" w:rsidP="00AF3A25">
            <w:pPr>
              <w:pStyle w:val="a5"/>
              <w:ind w:left="0" w:firstLine="0"/>
              <w:rPr>
                <w:b w:val="0"/>
                <w:sz w:val="22"/>
                <w:szCs w:val="22"/>
                <w:u w:val="none"/>
              </w:rPr>
            </w:pPr>
            <w:r w:rsidRPr="00745C34">
              <w:rPr>
                <w:b w:val="0"/>
                <w:sz w:val="22"/>
                <w:szCs w:val="22"/>
                <w:u w:val="none"/>
              </w:rPr>
              <w:t>1.1. Защита  докторской диссертации: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а) исполнителю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б) научному консультанту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в) кафедре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421" w:type="pct"/>
            <w:gridSpan w:val="5"/>
            <w:vMerge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56" w:type="pct"/>
            <w:gridSpan w:val="2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 w:val="restar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1.2 Защита кандидатской диссертации: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исполнителю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научному руководителю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кафедре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3421" w:type="pct"/>
            <w:gridSpan w:val="5"/>
            <w:vMerge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pStyle w:val="2"/>
              <w:spacing w:befor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pStyle w:val="2"/>
              <w:spacing w:befor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Раздел 2. Изобретательская деятельность</w:t>
            </w: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2.1. Диплом за открытие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2.2. Проданная лицензия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2.3. Зарубежный патент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2.4. Патент РФ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pStyle w:val="2"/>
              <w:spacing w:befor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pStyle w:val="2"/>
              <w:spacing w:befor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Раздел 3. Издательская деятельность</w:t>
            </w: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3.1. Изданные монографии, за 1 уч. изд. лист: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- в международных издательствах 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в издательствах СНГ,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в издательствах РБ, БГМУ 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3.2. Изданные справочники, брошюры, слов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а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ри, за 1 уч. изд. лист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3.3. а) Статья: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- в журнале с </w:t>
            </w:r>
            <w:proofErr w:type="spellStart"/>
            <w:r w:rsidRPr="00745C34">
              <w:rPr>
                <w:rFonts w:ascii="Times New Roman" w:hAnsi="Times New Roman"/>
                <w:sz w:val="22"/>
                <w:szCs w:val="22"/>
              </w:rPr>
              <w:t>импакт-фактором</w:t>
            </w:r>
            <w:proofErr w:type="spellEnd"/>
            <w:r w:rsidRPr="00745C34">
              <w:rPr>
                <w:rFonts w:ascii="Times New Roman" w:hAnsi="Times New Roman"/>
                <w:sz w:val="22"/>
                <w:szCs w:val="22"/>
              </w:rPr>
              <w:t xml:space="preserve"> ≥ 0,3</w:t>
            </w:r>
          </w:p>
          <w:p w:rsidR="00E26C91" w:rsidRPr="00745C34" w:rsidRDefault="00E453EE" w:rsidP="00AF3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-в журнале, перечня </w:t>
            </w:r>
            <w:r w:rsidR="00E26C91" w:rsidRPr="00745C34">
              <w:rPr>
                <w:rFonts w:ascii="Times New Roman" w:hAnsi="Times New Roman"/>
                <w:sz w:val="22"/>
                <w:szCs w:val="22"/>
              </w:rPr>
              <w:t>ВАК;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-в высокорейтинговом журнале базы </w:t>
            </w:r>
            <w:r w:rsidRPr="00745C34">
              <w:rPr>
                <w:rFonts w:ascii="Times New Roman" w:hAnsi="Times New Roman"/>
                <w:sz w:val="22"/>
                <w:szCs w:val="22"/>
                <w:lang w:val="en-US"/>
              </w:rPr>
              <w:t>Web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C34">
              <w:rPr>
                <w:rFonts w:ascii="Times New Roman" w:hAnsi="Times New Roman"/>
                <w:sz w:val="22"/>
                <w:szCs w:val="22"/>
                <w:lang w:val="en-US"/>
              </w:rPr>
              <w:t>of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C34">
              <w:rPr>
                <w:rFonts w:ascii="Times New Roman" w:hAnsi="Times New Roman"/>
                <w:sz w:val="22"/>
                <w:szCs w:val="22"/>
                <w:lang w:val="en-US"/>
              </w:rPr>
              <w:t>Science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45C34">
              <w:rPr>
                <w:rFonts w:ascii="Times New Roman" w:hAnsi="Times New Roman"/>
                <w:sz w:val="22"/>
                <w:szCs w:val="22"/>
                <w:lang w:val="en-US"/>
              </w:rPr>
              <w:t>Scopus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(на русском языке);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- в высокорейтинговом журнале базы </w:t>
            </w:r>
            <w:r w:rsidRPr="00745C34">
              <w:rPr>
                <w:rFonts w:ascii="Times New Roman" w:hAnsi="Times New Roman"/>
                <w:sz w:val="22"/>
                <w:szCs w:val="22"/>
                <w:lang w:val="en-US"/>
              </w:rPr>
              <w:t>Web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C34">
              <w:rPr>
                <w:rFonts w:ascii="Times New Roman" w:hAnsi="Times New Roman"/>
                <w:sz w:val="22"/>
                <w:szCs w:val="22"/>
                <w:lang w:val="en-US"/>
              </w:rPr>
              <w:t>of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C34">
              <w:rPr>
                <w:rFonts w:ascii="Times New Roman" w:hAnsi="Times New Roman"/>
                <w:sz w:val="22"/>
                <w:szCs w:val="22"/>
                <w:lang w:val="en-US"/>
              </w:rPr>
              <w:t>Science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45C34">
              <w:rPr>
                <w:rFonts w:ascii="Times New Roman" w:hAnsi="Times New Roman"/>
                <w:sz w:val="22"/>
                <w:szCs w:val="22"/>
                <w:lang w:val="en-US"/>
              </w:rPr>
              <w:t>Scopus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(на английском  языке);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-электронном журнале «Вестник БГМУ»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в прочих журналах.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Краткое сообщение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Рецензия на монографию, учебник, статью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3.4. Статья в сборнике научных трудов, мат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е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риалах съезда, симпозиума, конференции: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а) международные 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СНГ,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РБ, БГМУ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3.5. Тезисы: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международные, в журнале, рецензируемом ВАК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СНГ,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в) РБ, БГМУ 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3.6. Реферат в МРЖ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00" w:type="pct"/>
            <w:gridSpan w:val="8"/>
          </w:tcPr>
          <w:p w:rsidR="00E26C91" w:rsidRPr="00745C34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Раздел 4. Параметры инновационного развития вуза (гранты, го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контракты, хоз. договора)</w:t>
            </w: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4.1. Получение грантов, заключение госко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н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трактов, хоздоговоров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руководителю, ответственному исполнит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е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лю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кафедре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4.2. Выполнение </w:t>
            </w:r>
            <w:proofErr w:type="spellStart"/>
            <w:r w:rsidRPr="00745C34">
              <w:rPr>
                <w:rFonts w:ascii="Times New Roman" w:hAnsi="Times New Roman"/>
                <w:sz w:val="22"/>
                <w:szCs w:val="22"/>
              </w:rPr>
              <w:t>госзадания</w:t>
            </w:r>
            <w:proofErr w:type="spellEnd"/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руководителю, ответственному исполнит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е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лю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кафедре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4.3. Подача гранта, заявки на конкурс 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более 100 тыс. руб.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менее 100 тыс. руб.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pStyle w:val="2"/>
              <w:spacing w:befor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pStyle w:val="2"/>
              <w:spacing w:befor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Раздел 5. Внедрение результатов НИР</w:t>
            </w: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5.1. Серийное производство: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устройства, вещества и т.п.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то же, с долевым участием БГМУ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5.2. Создание лекарственных препаратов: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разрешение на применение (при участии БГМУ):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в медицине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в народном хозяйстве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включение в Государственный реестр (при участии БГМУ):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в медицине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в народном хозяйстве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5.3. ПДК, ПДУ, ОБУВ, санитарные правила, нормы, 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разработка регламентов производства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5.4. Использование материалов НИР в прик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а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зах, решениях и т.п. на уровнях: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РБ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5.5. Испытание кафедрой нового метода, л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е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карственного средства, устройства по опред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е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лению: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МЗ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МЗ РБ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фирмы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5.6. Участие в выставках: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международных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СНГ,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РБ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75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5.7. Награды на международных выставках: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золотая медаль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серебряная медаль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lastRenderedPageBreak/>
              <w:t>в) бронзовая медаль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5.8. Награды на выставках СНГ,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золотая медаль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серебряная медаль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бронзовая медаль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5.9. Участие в «Эстафете вузовской науки»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-участник конкурса (руководитель проекта, исполнитель)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-координатор от вуза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-эксперт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300</w:t>
            </w:r>
          </w:p>
          <w:p w:rsidR="00754AB0" w:rsidRPr="00745C34" w:rsidRDefault="00754AB0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754AB0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</w:t>
            </w:r>
            <w:r w:rsidR="00E26C91" w:rsidRPr="00745C34"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E26C91" w:rsidRPr="00745C34" w:rsidRDefault="00754AB0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</w:t>
            </w:r>
            <w:r w:rsidR="00E26C91" w:rsidRPr="00745C3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5.10. Участие в конкурсе научных инновац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и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онных проектов БГМУ</w:t>
            </w:r>
          </w:p>
        </w:tc>
        <w:tc>
          <w:tcPr>
            <w:tcW w:w="423" w:type="pct"/>
          </w:tcPr>
          <w:p w:rsidR="00754AB0" w:rsidRPr="00745C34" w:rsidRDefault="00754AB0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Раздел 6. Организация и проведение научно-практических мер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приятий (конгрессы, симпозиумы, конференции, мастер-классы и т.д.)</w:t>
            </w: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6.1. научно-практические мероприятия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        - </w:t>
            </w:r>
            <w:proofErr w:type="spellStart"/>
            <w:r w:rsidRPr="00745C34">
              <w:rPr>
                <w:rFonts w:ascii="Times New Roman" w:hAnsi="Times New Roman"/>
                <w:sz w:val="22"/>
                <w:szCs w:val="22"/>
              </w:rPr>
              <w:t>внутривузовские</w:t>
            </w:r>
            <w:proofErr w:type="spellEnd"/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        - городские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        - республиканские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        - всероссийские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         - международные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К позициям 6.1. добавляются 100 % за издание сборника</w:t>
            </w: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tabs>
                <w:tab w:val="left" w:pos="2244"/>
                <w:tab w:val="center" w:pos="481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tabs>
                <w:tab w:val="left" w:pos="2244"/>
                <w:tab w:val="center" w:pos="481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Раздел 7. Общественное признание НИР</w:t>
            </w: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7.1. Премии:</w:t>
            </w:r>
          </w:p>
          <w:p w:rsidR="00E26C91" w:rsidRPr="00745C34" w:rsidRDefault="00E26C91" w:rsidP="00AF3A25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государственные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РБ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б) РАН 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АН РБ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г) международные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7.2. Почетные звания </w:t>
            </w:r>
            <w:r w:rsidRPr="00745C3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(в год присвоения)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РАН: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академик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член-корр.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АН РБ: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академик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- член-корр.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заслуженный деятель науки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г) заслуженный деятель науки РБ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7.3. Показатели публикационной активности в РИНЦ (индекс </w:t>
            </w:r>
            <w:proofErr w:type="spellStart"/>
            <w:r w:rsidRPr="00745C34">
              <w:rPr>
                <w:rFonts w:ascii="Times New Roman" w:hAnsi="Times New Roman"/>
                <w:sz w:val="22"/>
                <w:szCs w:val="22"/>
              </w:rPr>
              <w:t>Хирша</w:t>
            </w:r>
            <w:proofErr w:type="spellEnd"/>
            <w:r w:rsidRPr="00745C3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х 100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7.3. Оппонирование диссертации: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а) докторской 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б) кандидатской 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7.4. Отзыв ведущей организации на: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      а) докторскую диссертацию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      б) кандидатскую диссертацию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7.5. Отзыв на автореферат: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       а) докторской диссертации                               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       б) кандидатской диссертации                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7.6. Членство в редколлегии и редакционном                                                                          совете  журнала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7.7. Работа в диссертационных советах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Председатель диссертационного совета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Ученый секретарь диссертационного совета 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Членство в диссертационных советах 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250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7.8. Ответственный за НИР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по факультету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по кафедре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300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7.9. Ответственный за СНО по кафедре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pStyle w:val="2"/>
              <w:spacing w:befor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pStyle w:val="2"/>
              <w:spacing w:befor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45C3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Раздел 8. НИРС</w:t>
            </w: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8.1. Публикации </w:t>
            </w:r>
            <w:r w:rsidRPr="00745C3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или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доклады (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только ст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дентов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международные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РФ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республиканские и прочие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75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lastRenderedPageBreak/>
              <w:t>8.2. Призовые места на конкурсе: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а) международном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б) российском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в) республиканском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г) БГМУ</w:t>
            </w:r>
          </w:p>
        </w:tc>
        <w:tc>
          <w:tcPr>
            <w:tcW w:w="423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75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61" w:type="pct"/>
          </w:tcPr>
          <w:p w:rsidR="00E26C91" w:rsidRPr="00745C34" w:rsidRDefault="00E26C91" w:rsidP="00AF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CE6" w:rsidRPr="00745C34" w:rsidTr="00254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 xml:space="preserve">Итого (сумма баллов по </w:t>
            </w:r>
            <w:r w:rsidRPr="00745C34">
              <w:rPr>
                <w:rFonts w:ascii="Times New Roman" w:hAnsi="Times New Roman"/>
                <w:b/>
                <w:sz w:val="22"/>
                <w:szCs w:val="22"/>
              </w:rPr>
              <w:t>1,2,3,4,5,6, 8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 xml:space="preserve"> разд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е</w:t>
            </w:r>
            <w:r w:rsidRPr="00745C34">
              <w:rPr>
                <w:rFonts w:ascii="Times New Roman" w:hAnsi="Times New Roman"/>
                <w:sz w:val="22"/>
                <w:szCs w:val="22"/>
              </w:rPr>
              <w:t>лам):</w:t>
            </w:r>
          </w:p>
        </w:tc>
        <w:tc>
          <w:tcPr>
            <w:tcW w:w="1579" w:type="pct"/>
            <w:gridSpan w:val="3"/>
            <w:vAlign w:val="center"/>
          </w:tcPr>
          <w:p w:rsidR="00E26C91" w:rsidRPr="00254D84" w:rsidRDefault="00254D84" w:rsidP="00254D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4D84">
              <w:rPr>
                <w:rFonts w:ascii="Times New Roman" w:hAnsi="Times New Roman"/>
                <w:b/>
                <w:sz w:val="22"/>
                <w:szCs w:val="22"/>
              </w:rPr>
              <w:t>33245</w:t>
            </w:r>
          </w:p>
        </w:tc>
      </w:tr>
      <w:tr w:rsidR="00306CE6" w:rsidRPr="00745C34" w:rsidTr="00254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Средний балл на одного научно-педагогического работника (*НПР), включая совместителей</w:t>
            </w:r>
          </w:p>
        </w:tc>
        <w:tc>
          <w:tcPr>
            <w:tcW w:w="1579" w:type="pct"/>
            <w:gridSpan w:val="3"/>
            <w:vAlign w:val="center"/>
          </w:tcPr>
          <w:p w:rsidR="00E26C91" w:rsidRPr="00254D84" w:rsidRDefault="00254D84" w:rsidP="00254D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2557</w:t>
            </w:r>
          </w:p>
        </w:tc>
      </w:tr>
      <w:tr w:rsidR="00306CE6" w:rsidRPr="00745C34" w:rsidTr="00254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Объем НИОКР в расчете на одного *НПР, включая совместителей, руб.</w:t>
            </w:r>
          </w:p>
        </w:tc>
        <w:tc>
          <w:tcPr>
            <w:tcW w:w="1579" w:type="pct"/>
            <w:gridSpan w:val="3"/>
            <w:vAlign w:val="center"/>
          </w:tcPr>
          <w:p w:rsidR="00E26C91" w:rsidRPr="00254D84" w:rsidRDefault="00254D84" w:rsidP="00254D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230 769</w:t>
            </w: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45C34">
              <w:rPr>
                <w:rFonts w:ascii="Times New Roman" w:hAnsi="Times New Roman"/>
                <w:sz w:val="22"/>
                <w:szCs w:val="22"/>
              </w:rPr>
              <w:t>Зав</w:t>
            </w:r>
            <w:proofErr w:type="gramStart"/>
            <w:r w:rsidRPr="00745C34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745C34">
              <w:rPr>
                <w:rFonts w:ascii="Times New Roman" w:hAnsi="Times New Roman"/>
                <w:sz w:val="22"/>
                <w:szCs w:val="22"/>
              </w:rPr>
              <w:t>афедрой____</w:t>
            </w:r>
            <w:r w:rsidR="00254D84">
              <w:rPr>
                <w:rFonts w:ascii="Times New Roman" w:hAnsi="Times New Roman"/>
                <w:sz w:val="22"/>
                <w:szCs w:val="22"/>
              </w:rPr>
              <w:t>______________________________Хуснутдинова</w:t>
            </w:r>
            <w:proofErr w:type="spellEnd"/>
            <w:r w:rsidR="00254D84">
              <w:rPr>
                <w:rFonts w:ascii="Times New Roman" w:hAnsi="Times New Roman"/>
                <w:sz w:val="22"/>
                <w:szCs w:val="22"/>
              </w:rPr>
              <w:t xml:space="preserve"> Э.К.</w:t>
            </w:r>
          </w:p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45C34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745C34">
              <w:rPr>
                <w:rFonts w:ascii="Times New Roman" w:hAnsi="Times New Roman"/>
                <w:sz w:val="22"/>
                <w:szCs w:val="22"/>
              </w:rPr>
              <w:t xml:space="preserve"> за </w:t>
            </w:r>
            <w:proofErr w:type="spellStart"/>
            <w:r w:rsidRPr="00745C34">
              <w:rPr>
                <w:rFonts w:ascii="Times New Roman" w:hAnsi="Times New Roman"/>
                <w:sz w:val="22"/>
                <w:szCs w:val="22"/>
              </w:rPr>
              <w:t>Н</w:t>
            </w:r>
            <w:r w:rsidR="00254D84">
              <w:rPr>
                <w:rFonts w:ascii="Times New Roman" w:hAnsi="Times New Roman"/>
                <w:sz w:val="22"/>
                <w:szCs w:val="22"/>
              </w:rPr>
              <w:t>ИР__________________________Тимашева</w:t>
            </w:r>
            <w:proofErr w:type="spellEnd"/>
            <w:r w:rsidR="00254D84">
              <w:rPr>
                <w:rFonts w:ascii="Times New Roman" w:hAnsi="Times New Roman"/>
                <w:sz w:val="22"/>
                <w:szCs w:val="22"/>
              </w:rPr>
              <w:t xml:space="preserve"> Я.Р.</w:t>
            </w:r>
          </w:p>
          <w:p w:rsidR="00E26C91" w:rsidRPr="00745C34" w:rsidRDefault="00E26C91" w:rsidP="00254D84">
            <w:pPr>
              <w:rPr>
                <w:rFonts w:ascii="Times New Roman" w:hAnsi="Times New Roman"/>
                <w:sz w:val="22"/>
                <w:szCs w:val="22"/>
              </w:rPr>
            </w:pPr>
            <w:r w:rsidRPr="00745C34">
              <w:rPr>
                <w:rFonts w:ascii="Times New Roman" w:hAnsi="Times New Roman"/>
                <w:sz w:val="22"/>
                <w:szCs w:val="22"/>
              </w:rPr>
              <w:t>Дата составления отчета</w:t>
            </w:r>
            <w:r w:rsidR="00254D84">
              <w:rPr>
                <w:rFonts w:ascii="Times New Roman" w:hAnsi="Times New Roman"/>
                <w:sz w:val="22"/>
                <w:szCs w:val="22"/>
              </w:rPr>
              <w:t xml:space="preserve"> 25.11.2022</w:t>
            </w:r>
          </w:p>
        </w:tc>
      </w:tr>
      <w:tr w:rsidR="00E26C91" w:rsidRPr="00745C34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745C34" w:rsidRDefault="00E26C91" w:rsidP="00AF3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C91" w:rsidRPr="00745C34" w:rsidRDefault="00E26C91" w:rsidP="00AF3A25">
      <w:pPr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sz w:val="22"/>
          <w:szCs w:val="22"/>
        </w:rPr>
        <w:t>*</w:t>
      </w:r>
      <w:r w:rsidRPr="00745C34">
        <w:rPr>
          <w:rFonts w:ascii="Times New Roman" w:hAnsi="Times New Roman"/>
          <w:b/>
          <w:sz w:val="22"/>
          <w:szCs w:val="22"/>
        </w:rPr>
        <w:t>Численность НПР рассчитывается как приведенная к числу ставок численность ППС, включая работающих на условиях штатного с</w:t>
      </w:r>
      <w:r w:rsidRPr="00745C34">
        <w:rPr>
          <w:rFonts w:ascii="Times New Roman" w:hAnsi="Times New Roman"/>
          <w:b/>
          <w:sz w:val="22"/>
          <w:szCs w:val="22"/>
        </w:rPr>
        <w:t>о</w:t>
      </w:r>
      <w:r w:rsidRPr="00745C34">
        <w:rPr>
          <w:rFonts w:ascii="Times New Roman" w:hAnsi="Times New Roman"/>
          <w:b/>
          <w:sz w:val="22"/>
          <w:szCs w:val="22"/>
        </w:rPr>
        <w:t>вместительства (Форма №1-Мониторинг).</w:t>
      </w:r>
    </w:p>
    <w:p w:rsidR="00E26C91" w:rsidRPr="00745C34" w:rsidRDefault="00E26C91" w:rsidP="00AF3A25">
      <w:pPr>
        <w:rPr>
          <w:rFonts w:ascii="Times New Roman" w:hAnsi="Times New Roman"/>
          <w:sz w:val="22"/>
          <w:szCs w:val="22"/>
        </w:rPr>
      </w:pPr>
    </w:p>
    <w:p w:rsidR="00E26C91" w:rsidRPr="00745C34" w:rsidRDefault="00E26C91" w:rsidP="00AF3A25">
      <w:pPr>
        <w:rPr>
          <w:rFonts w:ascii="Times New Roman" w:hAnsi="Times New Roman"/>
          <w:b/>
          <w:sz w:val="22"/>
          <w:szCs w:val="22"/>
        </w:rPr>
      </w:pPr>
      <w:r w:rsidRPr="00745C34">
        <w:rPr>
          <w:rFonts w:ascii="Times New Roman" w:hAnsi="Times New Roman"/>
          <w:b/>
          <w:sz w:val="22"/>
          <w:szCs w:val="22"/>
        </w:rPr>
        <w:t xml:space="preserve">Примечание: </w:t>
      </w:r>
    </w:p>
    <w:p w:rsidR="00E26C91" w:rsidRPr="00745C34" w:rsidRDefault="00E26C91" w:rsidP="00AF3A25">
      <w:pPr>
        <w:pStyle w:val="ListParagraph1"/>
        <w:numPr>
          <w:ilvl w:val="0"/>
          <w:numId w:val="35"/>
        </w:numPr>
        <w:rPr>
          <w:rFonts w:ascii="Times New Roman" w:hAnsi="Times New Roman"/>
          <w:b/>
          <w:sz w:val="22"/>
          <w:szCs w:val="22"/>
        </w:rPr>
      </w:pPr>
      <w:r w:rsidRPr="00745C34">
        <w:rPr>
          <w:rFonts w:ascii="Times New Roman" w:hAnsi="Times New Roman"/>
          <w:b/>
          <w:sz w:val="22"/>
          <w:szCs w:val="22"/>
        </w:rPr>
        <w:t>Раздел 7 – баллы учитываются персонально</w:t>
      </w:r>
    </w:p>
    <w:p w:rsidR="00E26C91" w:rsidRPr="00745C34" w:rsidRDefault="00E26C91" w:rsidP="00AF3A25">
      <w:pPr>
        <w:pStyle w:val="ListParagraph1"/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745C34">
        <w:rPr>
          <w:rFonts w:ascii="Times New Roman" w:hAnsi="Times New Roman"/>
          <w:b/>
          <w:sz w:val="22"/>
          <w:szCs w:val="22"/>
        </w:rPr>
        <w:t>за предоставление недостоверной информации баллы кафе</w:t>
      </w:r>
      <w:r w:rsidRPr="00745C34">
        <w:rPr>
          <w:rFonts w:ascii="Times New Roman" w:hAnsi="Times New Roman"/>
          <w:b/>
          <w:sz w:val="22"/>
          <w:szCs w:val="22"/>
        </w:rPr>
        <w:t>д</w:t>
      </w:r>
      <w:r w:rsidRPr="00745C34">
        <w:rPr>
          <w:rFonts w:ascii="Times New Roman" w:hAnsi="Times New Roman"/>
          <w:b/>
          <w:sz w:val="22"/>
          <w:szCs w:val="22"/>
        </w:rPr>
        <w:t>ры снижаются н</w:t>
      </w:r>
      <w:r w:rsidR="00CA7AB2" w:rsidRPr="00745C34">
        <w:rPr>
          <w:rFonts w:ascii="Times New Roman" w:hAnsi="Times New Roman"/>
          <w:b/>
          <w:sz w:val="22"/>
          <w:szCs w:val="22"/>
        </w:rPr>
        <w:t>а 50%.</w:t>
      </w:r>
    </w:p>
    <w:sectPr w:rsidR="00E26C91" w:rsidRPr="00745C34" w:rsidSect="00320C81">
      <w:pgSz w:w="16838" w:h="11906" w:orient="landscape"/>
      <w:pgMar w:top="1701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26A"/>
    <w:multiLevelType w:val="hybridMultilevel"/>
    <w:tmpl w:val="9B8CB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7E1753"/>
    <w:multiLevelType w:val="hybridMultilevel"/>
    <w:tmpl w:val="C0D8A93A"/>
    <w:lvl w:ilvl="0" w:tplc="53A420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40C6A"/>
    <w:multiLevelType w:val="hybridMultilevel"/>
    <w:tmpl w:val="ACD4C97E"/>
    <w:lvl w:ilvl="0" w:tplc="8FC4CE9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E3893"/>
    <w:multiLevelType w:val="hybridMultilevel"/>
    <w:tmpl w:val="6F5C7BFA"/>
    <w:lvl w:ilvl="0" w:tplc="8B76AAF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0E5DFE"/>
    <w:multiLevelType w:val="hybridMultilevel"/>
    <w:tmpl w:val="6CB84B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09477D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A3076"/>
    <w:multiLevelType w:val="hybridMultilevel"/>
    <w:tmpl w:val="C1F0C640"/>
    <w:lvl w:ilvl="0" w:tplc="B92202B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36D63"/>
    <w:multiLevelType w:val="hybridMultilevel"/>
    <w:tmpl w:val="770C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8A2E17"/>
    <w:multiLevelType w:val="hybridMultilevel"/>
    <w:tmpl w:val="5F3A9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91179E"/>
    <w:multiLevelType w:val="hybridMultilevel"/>
    <w:tmpl w:val="126E79AE"/>
    <w:lvl w:ilvl="0" w:tplc="A896053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877508C"/>
    <w:multiLevelType w:val="hybridMultilevel"/>
    <w:tmpl w:val="2C6CA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94497"/>
    <w:multiLevelType w:val="hybridMultilevel"/>
    <w:tmpl w:val="A6A2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F164CE"/>
    <w:multiLevelType w:val="hybridMultilevel"/>
    <w:tmpl w:val="1E2857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1101AB7"/>
    <w:multiLevelType w:val="hybridMultilevel"/>
    <w:tmpl w:val="62083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625BC0"/>
    <w:multiLevelType w:val="hybridMultilevel"/>
    <w:tmpl w:val="20C6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05342B"/>
    <w:multiLevelType w:val="hybridMultilevel"/>
    <w:tmpl w:val="3006A070"/>
    <w:lvl w:ilvl="0" w:tplc="87AE8A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85687A"/>
    <w:multiLevelType w:val="hybridMultilevel"/>
    <w:tmpl w:val="AFBA0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060C8F"/>
    <w:multiLevelType w:val="hybridMultilevel"/>
    <w:tmpl w:val="83B8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F24255"/>
    <w:multiLevelType w:val="hybridMultilevel"/>
    <w:tmpl w:val="3AA8B6C4"/>
    <w:lvl w:ilvl="0" w:tplc="EF180A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6F51A1"/>
    <w:multiLevelType w:val="hybridMultilevel"/>
    <w:tmpl w:val="A724B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1D15F91"/>
    <w:multiLevelType w:val="hybridMultilevel"/>
    <w:tmpl w:val="1D40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7527"/>
    <w:multiLevelType w:val="hybridMultilevel"/>
    <w:tmpl w:val="9C0A9A78"/>
    <w:lvl w:ilvl="0" w:tplc="9B464C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14A6651"/>
    <w:multiLevelType w:val="hybridMultilevel"/>
    <w:tmpl w:val="553EC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C70485"/>
    <w:multiLevelType w:val="hybridMultilevel"/>
    <w:tmpl w:val="E2F42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3B6CF9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A0089"/>
    <w:multiLevelType w:val="hybridMultilevel"/>
    <w:tmpl w:val="C67A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267C79"/>
    <w:multiLevelType w:val="hybridMultilevel"/>
    <w:tmpl w:val="570A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9B659F"/>
    <w:multiLevelType w:val="hybridMultilevel"/>
    <w:tmpl w:val="B198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0300A7"/>
    <w:multiLevelType w:val="hybridMultilevel"/>
    <w:tmpl w:val="BE485476"/>
    <w:lvl w:ilvl="0" w:tplc="33B8A3CE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2B828EF"/>
    <w:multiLevelType w:val="hybridMultilevel"/>
    <w:tmpl w:val="27309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B4478"/>
    <w:multiLevelType w:val="hybridMultilevel"/>
    <w:tmpl w:val="E800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BE6204"/>
    <w:multiLevelType w:val="hybridMultilevel"/>
    <w:tmpl w:val="E800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C802AC"/>
    <w:multiLevelType w:val="hybridMultilevel"/>
    <w:tmpl w:val="5478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614D52"/>
    <w:multiLevelType w:val="hybridMultilevel"/>
    <w:tmpl w:val="A1E44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8B4CCD"/>
    <w:multiLevelType w:val="hybridMultilevel"/>
    <w:tmpl w:val="27763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B5B5FFE"/>
    <w:multiLevelType w:val="hybridMultilevel"/>
    <w:tmpl w:val="1D40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E2CB8"/>
    <w:multiLevelType w:val="hybridMultilevel"/>
    <w:tmpl w:val="FD5E9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897DC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3D12DD"/>
    <w:multiLevelType w:val="hybridMultilevel"/>
    <w:tmpl w:val="E230E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CD2C4E"/>
    <w:multiLevelType w:val="hybridMultilevel"/>
    <w:tmpl w:val="7D8AA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FB5D74"/>
    <w:multiLevelType w:val="hybridMultilevel"/>
    <w:tmpl w:val="FEFA80F4"/>
    <w:lvl w:ilvl="0" w:tplc="A9F213DA">
      <w:start w:val="9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B81637E"/>
    <w:multiLevelType w:val="hybridMultilevel"/>
    <w:tmpl w:val="14B4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6015A3"/>
    <w:multiLevelType w:val="hybridMultilevel"/>
    <w:tmpl w:val="9AB2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E2D37"/>
    <w:multiLevelType w:val="hybridMultilevel"/>
    <w:tmpl w:val="BD3C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C3BAA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4"/>
  </w:num>
  <w:num w:numId="16">
    <w:abstractNumId w:val="19"/>
  </w:num>
  <w:num w:numId="17">
    <w:abstractNumId w:val="4"/>
  </w:num>
  <w:num w:numId="18">
    <w:abstractNumId w:val="34"/>
  </w:num>
  <w:num w:numId="19">
    <w:abstractNumId w:val="22"/>
  </w:num>
  <w:num w:numId="20">
    <w:abstractNumId w:val="27"/>
  </w:num>
  <w:num w:numId="21">
    <w:abstractNumId w:val="16"/>
  </w:num>
  <w:num w:numId="22">
    <w:abstractNumId w:val="2"/>
  </w:num>
  <w:num w:numId="23">
    <w:abstractNumId w:val="30"/>
  </w:num>
  <w:num w:numId="24">
    <w:abstractNumId w:val="0"/>
  </w:num>
  <w:num w:numId="25">
    <w:abstractNumId w:val="32"/>
  </w:num>
  <w:num w:numId="26">
    <w:abstractNumId w:val="5"/>
  </w:num>
  <w:num w:numId="27">
    <w:abstractNumId w:val="39"/>
  </w:num>
  <w:num w:numId="28">
    <w:abstractNumId w:val="3"/>
  </w:num>
  <w:num w:numId="29">
    <w:abstractNumId w:val="6"/>
  </w:num>
  <w:num w:numId="30">
    <w:abstractNumId w:val="9"/>
  </w:num>
  <w:num w:numId="31">
    <w:abstractNumId w:val="28"/>
  </w:num>
  <w:num w:numId="32">
    <w:abstractNumId w:val="18"/>
  </w:num>
  <w:num w:numId="33">
    <w:abstractNumId w:val="15"/>
  </w:num>
  <w:num w:numId="34">
    <w:abstractNumId w:val="1"/>
  </w:num>
  <w:num w:numId="35">
    <w:abstractNumId w:val="26"/>
  </w:num>
  <w:num w:numId="36">
    <w:abstractNumId w:val="43"/>
  </w:num>
  <w:num w:numId="37">
    <w:abstractNumId w:val="24"/>
  </w:num>
  <w:num w:numId="38">
    <w:abstractNumId w:val="7"/>
  </w:num>
  <w:num w:numId="39">
    <w:abstractNumId w:val="31"/>
  </w:num>
  <w:num w:numId="40">
    <w:abstractNumId w:val="29"/>
  </w:num>
  <w:num w:numId="41">
    <w:abstractNumId w:val="35"/>
  </w:num>
  <w:num w:numId="42">
    <w:abstractNumId w:val="20"/>
  </w:num>
  <w:num w:numId="43">
    <w:abstractNumId w:val="36"/>
  </w:num>
  <w:num w:numId="44">
    <w:abstractNumId w:val="42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16E3A"/>
    <w:rsid w:val="0000033B"/>
    <w:rsid w:val="00011BD9"/>
    <w:rsid w:val="00013C22"/>
    <w:rsid w:val="00017FA4"/>
    <w:rsid w:val="00044E1D"/>
    <w:rsid w:val="000577DE"/>
    <w:rsid w:val="000717FF"/>
    <w:rsid w:val="00072E9F"/>
    <w:rsid w:val="000819BB"/>
    <w:rsid w:val="00083749"/>
    <w:rsid w:val="000860AB"/>
    <w:rsid w:val="00093DDB"/>
    <w:rsid w:val="00097063"/>
    <w:rsid w:val="000A751D"/>
    <w:rsid w:val="000B2319"/>
    <w:rsid w:val="000B7758"/>
    <w:rsid w:val="000C3D09"/>
    <w:rsid w:val="000E1C5C"/>
    <w:rsid w:val="000E4A93"/>
    <w:rsid w:val="000F6036"/>
    <w:rsid w:val="000F6340"/>
    <w:rsid w:val="001062F7"/>
    <w:rsid w:val="00113A45"/>
    <w:rsid w:val="0013117A"/>
    <w:rsid w:val="00142C45"/>
    <w:rsid w:val="00143C88"/>
    <w:rsid w:val="00153CD3"/>
    <w:rsid w:val="00153FD2"/>
    <w:rsid w:val="001625ED"/>
    <w:rsid w:val="00182DCB"/>
    <w:rsid w:val="00191DA5"/>
    <w:rsid w:val="00193237"/>
    <w:rsid w:val="001C129A"/>
    <w:rsid w:val="001C4AF9"/>
    <w:rsid w:val="001C615A"/>
    <w:rsid w:val="001D1064"/>
    <w:rsid w:val="00207555"/>
    <w:rsid w:val="002248FA"/>
    <w:rsid w:val="00227292"/>
    <w:rsid w:val="00230618"/>
    <w:rsid w:val="002541D5"/>
    <w:rsid w:val="00254D84"/>
    <w:rsid w:val="002668F6"/>
    <w:rsid w:val="00267075"/>
    <w:rsid w:val="00291973"/>
    <w:rsid w:val="002A06E3"/>
    <w:rsid w:val="002A5C17"/>
    <w:rsid w:val="002C6D4F"/>
    <w:rsid w:val="002D62BB"/>
    <w:rsid w:val="002E2016"/>
    <w:rsid w:val="00300540"/>
    <w:rsid w:val="003020B7"/>
    <w:rsid w:val="00306CE6"/>
    <w:rsid w:val="0031693F"/>
    <w:rsid w:val="0031743C"/>
    <w:rsid w:val="00320C81"/>
    <w:rsid w:val="00321F83"/>
    <w:rsid w:val="0032384C"/>
    <w:rsid w:val="003322E4"/>
    <w:rsid w:val="00337177"/>
    <w:rsid w:val="0034122F"/>
    <w:rsid w:val="003500FE"/>
    <w:rsid w:val="003528A9"/>
    <w:rsid w:val="003533FD"/>
    <w:rsid w:val="00380066"/>
    <w:rsid w:val="003831C9"/>
    <w:rsid w:val="00383454"/>
    <w:rsid w:val="00386E3D"/>
    <w:rsid w:val="00387EAD"/>
    <w:rsid w:val="00390468"/>
    <w:rsid w:val="003D26AC"/>
    <w:rsid w:val="003D44B0"/>
    <w:rsid w:val="003D6D49"/>
    <w:rsid w:val="003F1327"/>
    <w:rsid w:val="00410692"/>
    <w:rsid w:val="00411169"/>
    <w:rsid w:val="004115AE"/>
    <w:rsid w:val="00411C91"/>
    <w:rsid w:val="00413846"/>
    <w:rsid w:val="0043282F"/>
    <w:rsid w:val="00437CA8"/>
    <w:rsid w:val="00440F4F"/>
    <w:rsid w:val="00443501"/>
    <w:rsid w:val="004437FA"/>
    <w:rsid w:val="0044647F"/>
    <w:rsid w:val="0046126D"/>
    <w:rsid w:val="00466093"/>
    <w:rsid w:val="00473BD8"/>
    <w:rsid w:val="00476EFA"/>
    <w:rsid w:val="00485D73"/>
    <w:rsid w:val="00487E78"/>
    <w:rsid w:val="004A5A9C"/>
    <w:rsid w:val="004D2189"/>
    <w:rsid w:val="004E0C45"/>
    <w:rsid w:val="004E3C1D"/>
    <w:rsid w:val="004E6466"/>
    <w:rsid w:val="004F219F"/>
    <w:rsid w:val="004F27A0"/>
    <w:rsid w:val="004F6135"/>
    <w:rsid w:val="00500866"/>
    <w:rsid w:val="005009ED"/>
    <w:rsid w:val="00506563"/>
    <w:rsid w:val="00525911"/>
    <w:rsid w:val="0053063D"/>
    <w:rsid w:val="005542B1"/>
    <w:rsid w:val="00572369"/>
    <w:rsid w:val="005B43D8"/>
    <w:rsid w:val="005B4452"/>
    <w:rsid w:val="005C718D"/>
    <w:rsid w:val="005D13F2"/>
    <w:rsid w:val="005E0251"/>
    <w:rsid w:val="005E32CD"/>
    <w:rsid w:val="00604B48"/>
    <w:rsid w:val="00612D88"/>
    <w:rsid w:val="006135CE"/>
    <w:rsid w:val="00625D94"/>
    <w:rsid w:val="00626D25"/>
    <w:rsid w:val="006275D3"/>
    <w:rsid w:val="00637C88"/>
    <w:rsid w:val="00647840"/>
    <w:rsid w:val="00650EE3"/>
    <w:rsid w:val="00651872"/>
    <w:rsid w:val="00651938"/>
    <w:rsid w:val="00652091"/>
    <w:rsid w:val="00657EDE"/>
    <w:rsid w:val="0066687A"/>
    <w:rsid w:val="006744DC"/>
    <w:rsid w:val="00680016"/>
    <w:rsid w:val="00687296"/>
    <w:rsid w:val="006A19F6"/>
    <w:rsid w:val="006B07C4"/>
    <w:rsid w:val="006B19D3"/>
    <w:rsid w:val="006B2E2A"/>
    <w:rsid w:val="006D598F"/>
    <w:rsid w:val="006D6FAA"/>
    <w:rsid w:val="006E41F8"/>
    <w:rsid w:val="006E51EA"/>
    <w:rsid w:val="007062B2"/>
    <w:rsid w:val="00710B59"/>
    <w:rsid w:val="00711E3F"/>
    <w:rsid w:val="00716E3A"/>
    <w:rsid w:val="00722D33"/>
    <w:rsid w:val="00726924"/>
    <w:rsid w:val="007401F7"/>
    <w:rsid w:val="00740CA8"/>
    <w:rsid w:val="00745C34"/>
    <w:rsid w:val="00751441"/>
    <w:rsid w:val="00751896"/>
    <w:rsid w:val="00754AB0"/>
    <w:rsid w:val="0075776F"/>
    <w:rsid w:val="007577E0"/>
    <w:rsid w:val="00787867"/>
    <w:rsid w:val="007B0ED5"/>
    <w:rsid w:val="007C16EF"/>
    <w:rsid w:val="007D42F0"/>
    <w:rsid w:val="007D7305"/>
    <w:rsid w:val="007E11C9"/>
    <w:rsid w:val="007E36BA"/>
    <w:rsid w:val="00800DFA"/>
    <w:rsid w:val="0080246F"/>
    <w:rsid w:val="00811241"/>
    <w:rsid w:val="008242AE"/>
    <w:rsid w:val="00846E7F"/>
    <w:rsid w:val="00854B93"/>
    <w:rsid w:val="00871F43"/>
    <w:rsid w:val="008779FE"/>
    <w:rsid w:val="00884416"/>
    <w:rsid w:val="008B20BC"/>
    <w:rsid w:val="008C60B1"/>
    <w:rsid w:val="008D4ACE"/>
    <w:rsid w:val="008F105D"/>
    <w:rsid w:val="008F11C6"/>
    <w:rsid w:val="008F7B70"/>
    <w:rsid w:val="008F7D76"/>
    <w:rsid w:val="0091162D"/>
    <w:rsid w:val="00914D76"/>
    <w:rsid w:val="00917FDF"/>
    <w:rsid w:val="00931286"/>
    <w:rsid w:val="00956634"/>
    <w:rsid w:val="00961B65"/>
    <w:rsid w:val="0096496B"/>
    <w:rsid w:val="009712D8"/>
    <w:rsid w:val="00974BC2"/>
    <w:rsid w:val="009765A6"/>
    <w:rsid w:val="00982E20"/>
    <w:rsid w:val="009A2DA6"/>
    <w:rsid w:val="009E7465"/>
    <w:rsid w:val="009F0E37"/>
    <w:rsid w:val="00A048F7"/>
    <w:rsid w:val="00A1668E"/>
    <w:rsid w:val="00A2628A"/>
    <w:rsid w:val="00A26F94"/>
    <w:rsid w:val="00A4106B"/>
    <w:rsid w:val="00A53744"/>
    <w:rsid w:val="00A6010D"/>
    <w:rsid w:val="00A70798"/>
    <w:rsid w:val="00A75F3F"/>
    <w:rsid w:val="00A86D1F"/>
    <w:rsid w:val="00AA5C13"/>
    <w:rsid w:val="00AB6082"/>
    <w:rsid w:val="00AB7C74"/>
    <w:rsid w:val="00AC299E"/>
    <w:rsid w:val="00AD0745"/>
    <w:rsid w:val="00AD4C70"/>
    <w:rsid w:val="00AD615F"/>
    <w:rsid w:val="00AF3A25"/>
    <w:rsid w:val="00AF4C5C"/>
    <w:rsid w:val="00AF66A3"/>
    <w:rsid w:val="00B031D0"/>
    <w:rsid w:val="00B076BF"/>
    <w:rsid w:val="00B10FCB"/>
    <w:rsid w:val="00B15EBA"/>
    <w:rsid w:val="00B24C14"/>
    <w:rsid w:val="00B51BBB"/>
    <w:rsid w:val="00B6040A"/>
    <w:rsid w:val="00B60CE1"/>
    <w:rsid w:val="00B76654"/>
    <w:rsid w:val="00B76BE4"/>
    <w:rsid w:val="00B83A74"/>
    <w:rsid w:val="00B864CD"/>
    <w:rsid w:val="00B9171A"/>
    <w:rsid w:val="00B9637A"/>
    <w:rsid w:val="00BA4D1C"/>
    <w:rsid w:val="00BA79AA"/>
    <w:rsid w:val="00BB03D2"/>
    <w:rsid w:val="00BB706B"/>
    <w:rsid w:val="00BD4541"/>
    <w:rsid w:val="00BF329C"/>
    <w:rsid w:val="00BF36EE"/>
    <w:rsid w:val="00C15142"/>
    <w:rsid w:val="00C214BA"/>
    <w:rsid w:val="00C4046B"/>
    <w:rsid w:val="00C4117A"/>
    <w:rsid w:val="00C511EF"/>
    <w:rsid w:val="00C52BB7"/>
    <w:rsid w:val="00C54B63"/>
    <w:rsid w:val="00C557E0"/>
    <w:rsid w:val="00C6026F"/>
    <w:rsid w:val="00C676C1"/>
    <w:rsid w:val="00C7351E"/>
    <w:rsid w:val="00C93F37"/>
    <w:rsid w:val="00CA6692"/>
    <w:rsid w:val="00CA66A1"/>
    <w:rsid w:val="00CA7AB2"/>
    <w:rsid w:val="00CB0D77"/>
    <w:rsid w:val="00CD18BA"/>
    <w:rsid w:val="00CE29C6"/>
    <w:rsid w:val="00CE732A"/>
    <w:rsid w:val="00CF2C20"/>
    <w:rsid w:val="00CF59E2"/>
    <w:rsid w:val="00D0091F"/>
    <w:rsid w:val="00D111C5"/>
    <w:rsid w:val="00D20106"/>
    <w:rsid w:val="00D35A72"/>
    <w:rsid w:val="00D35AD5"/>
    <w:rsid w:val="00D3654C"/>
    <w:rsid w:val="00D43F3E"/>
    <w:rsid w:val="00D87E4C"/>
    <w:rsid w:val="00D9640C"/>
    <w:rsid w:val="00DA2109"/>
    <w:rsid w:val="00DA62AD"/>
    <w:rsid w:val="00DB57F7"/>
    <w:rsid w:val="00DD3F1F"/>
    <w:rsid w:val="00DF79A4"/>
    <w:rsid w:val="00E00004"/>
    <w:rsid w:val="00E032FB"/>
    <w:rsid w:val="00E05E04"/>
    <w:rsid w:val="00E259CE"/>
    <w:rsid w:val="00E26C91"/>
    <w:rsid w:val="00E3368C"/>
    <w:rsid w:val="00E4048D"/>
    <w:rsid w:val="00E41E26"/>
    <w:rsid w:val="00E41E2E"/>
    <w:rsid w:val="00E453EE"/>
    <w:rsid w:val="00E564CB"/>
    <w:rsid w:val="00E63EC2"/>
    <w:rsid w:val="00E76683"/>
    <w:rsid w:val="00E76698"/>
    <w:rsid w:val="00E82B8B"/>
    <w:rsid w:val="00E9259A"/>
    <w:rsid w:val="00E95C67"/>
    <w:rsid w:val="00EA7E4C"/>
    <w:rsid w:val="00EB7445"/>
    <w:rsid w:val="00EC2B21"/>
    <w:rsid w:val="00ED7693"/>
    <w:rsid w:val="00EE5FCA"/>
    <w:rsid w:val="00F00446"/>
    <w:rsid w:val="00F03EAE"/>
    <w:rsid w:val="00F17FAC"/>
    <w:rsid w:val="00F26015"/>
    <w:rsid w:val="00F31A90"/>
    <w:rsid w:val="00F42547"/>
    <w:rsid w:val="00F429DA"/>
    <w:rsid w:val="00F46F32"/>
    <w:rsid w:val="00F665CE"/>
    <w:rsid w:val="00F73C62"/>
    <w:rsid w:val="00F80A5C"/>
    <w:rsid w:val="00F82360"/>
    <w:rsid w:val="00F85C58"/>
    <w:rsid w:val="00F94136"/>
    <w:rsid w:val="00FD707D"/>
    <w:rsid w:val="00FD77A8"/>
    <w:rsid w:val="00FE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3A"/>
    <w:rPr>
      <w:rFonts w:ascii="Arial" w:hAnsi="Arial"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6E3A"/>
    <w:pPr>
      <w:keepNext/>
      <w:ind w:firstLine="709"/>
      <w:jc w:val="both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F85C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16E3A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16E3A"/>
    <w:pPr>
      <w:ind w:firstLine="709"/>
      <w:jc w:val="center"/>
    </w:pPr>
    <w:rPr>
      <w:b/>
      <w:sz w:val="20"/>
    </w:rPr>
  </w:style>
  <w:style w:type="character" w:customStyle="1" w:styleId="a4">
    <w:name w:val="Название Знак"/>
    <w:link w:val="a3"/>
    <w:locked/>
    <w:rsid w:val="00716E3A"/>
    <w:rPr>
      <w:rFonts w:ascii="Arial" w:hAnsi="Arial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rsid w:val="00716E3A"/>
    <w:pPr>
      <w:ind w:left="720"/>
      <w:contextualSpacing/>
    </w:pPr>
  </w:style>
  <w:style w:type="paragraph" w:styleId="a5">
    <w:name w:val="Body Text Indent"/>
    <w:basedOn w:val="a"/>
    <w:link w:val="a6"/>
    <w:rsid w:val="00F80A5C"/>
    <w:pPr>
      <w:ind w:left="2520" w:hanging="2520"/>
      <w:jc w:val="both"/>
    </w:pPr>
    <w:rPr>
      <w:rFonts w:ascii="Times New Roman" w:hAnsi="Times New Roman"/>
      <w:b/>
      <w:bCs/>
      <w:szCs w:val="24"/>
      <w:u w:val="single"/>
    </w:rPr>
  </w:style>
  <w:style w:type="character" w:customStyle="1" w:styleId="a6">
    <w:name w:val="Основной текст с отступом Знак"/>
    <w:link w:val="a5"/>
    <w:locked/>
    <w:rsid w:val="00F80A5C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link w:val="2"/>
    <w:locked/>
    <w:rsid w:val="00F85C5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7">
    <w:name w:val="Body Text"/>
    <w:basedOn w:val="a"/>
    <w:link w:val="a8"/>
    <w:rsid w:val="00F85C58"/>
    <w:pPr>
      <w:spacing w:after="120"/>
    </w:pPr>
    <w:rPr>
      <w:sz w:val="20"/>
    </w:rPr>
  </w:style>
  <w:style w:type="character" w:customStyle="1" w:styleId="a8">
    <w:name w:val="Основной текст Знак"/>
    <w:link w:val="a7"/>
    <w:locked/>
    <w:rsid w:val="00F85C58"/>
    <w:rPr>
      <w:rFonts w:ascii="Arial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D9640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D9640C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6D598F"/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"/>
    <w:basedOn w:val="a"/>
    <w:rsid w:val="0041069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F82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table" w:customStyle="1" w:styleId="TableNormal1">
    <w:name w:val="Table Normal1"/>
    <w:uiPriority w:val="2"/>
    <w:semiHidden/>
    <w:unhideWhenUsed/>
    <w:qFormat/>
    <w:rsid w:val="00F823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locked/>
    <w:rsid w:val="00F31A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0033B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00033B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af">
    <w:name w:val="Верхний колонтитул Знак"/>
    <w:link w:val="ae"/>
    <w:uiPriority w:val="99"/>
    <w:rsid w:val="0000033B"/>
    <w:rPr>
      <w:rFonts w:ascii="Arial" w:eastAsia="Times New Roman" w:hAnsi="Arial"/>
      <w:sz w:val="24"/>
    </w:rPr>
  </w:style>
  <w:style w:type="paragraph" w:styleId="af0">
    <w:name w:val="List Paragraph"/>
    <w:basedOn w:val="a"/>
    <w:uiPriority w:val="34"/>
    <w:qFormat/>
    <w:rsid w:val="002C6D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C52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88283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48828371" TargetMode="External"/><Relationship Id="rId12" Type="http://schemas.openxmlformats.org/officeDocument/2006/relationships/hyperlink" Target="https://elibrary.ru/contents.asp?id=48648106&amp;selid=48648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48105431&amp;selid=48105458" TargetMode="External"/><Relationship Id="rId11" Type="http://schemas.openxmlformats.org/officeDocument/2006/relationships/hyperlink" Target="https://elibrary.ru/contents.asp?id=486481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48648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48828370&amp;selid=48828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AACC0-8831-44A0-9C7A-BA59D6D7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4582</Words>
  <Characters>26121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РОССИЙСКОЙ ФЕДЕРАЦИИ</vt:lpstr>
      <vt:lpstr>МИНИСТЕРСТВО ЗДРАВООХРАНЕНИЯ РОССИЙСКОЙ ФЕДЕРАЦИИ</vt:lpstr>
    </vt:vector>
  </TitlesOfParts>
  <Company>SPecialiST RePack</Company>
  <LinksUpToDate>false</LinksUpToDate>
  <CharactersWithSpaces>30642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1-212</dc:creator>
  <cp:lastModifiedBy>Admin</cp:lastModifiedBy>
  <cp:revision>46</cp:revision>
  <cp:lastPrinted>2022-11-14T04:56:00Z</cp:lastPrinted>
  <dcterms:created xsi:type="dcterms:W3CDTF">2022-11-17T07:25:00Z</dcterms:created>
  <dcterms:modified xsi:type="dcterms:W3CDTF">2022-11-28T08:03:00Z</dcterms:modified>
</cp:coreProperties>
</file>