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Экзаменационная ведомость ГИА 2024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2023 - 2024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single"/>
          <w:em w:val="none"/>
        </w:rPr>
        <w:t>31.08.26 Аллергология и иммунология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2024   года</w:t>
      </w:r>
    </w:p>
    <w:tbl>
      <w:tblPr>
        <w:tblW w:w="9500" w:type="dxa"/>
        <w:jc w:val="left"/>
        <w:tblInd w:w="1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6"/>
        <w:gridCol w:w="4350"/>
        <w:gridCol w:w="1950"/>
        <w:gridCol w:w="1511"/>
        <w:gridCol w:w="1253"/>
      </w:tblGrid>
      <w:tr>
        <w:trPr>
          <w:trHeight w:val="374" w:hRule="atLeast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4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Вагазова Гульнара Рифкатовна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Идрисова Сумбуль Ахатовна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Садыкова Карина Фларисовна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Хайбуллина Вероника Радиковна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  <w:bookmarkStart w:id="0" w:name="_GoBack"/>
      <w:bookmarkEnd w:id="0"/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121</Words>
  <Characters>1893</Characters>
  <CharactersWithSpaces>2139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2022-07-01T10:33:00Z</dcterms:created>
  <dc:creator>user-bgmu</dc:creator>
  <dc:description/>
  <dc:language>ru-RU</dc:language>
  <cp:lastModifiedBy/>
  <dcterms:modified xsi:type="dcterms:W3CDTF">2024-06-28T13:58:22Z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